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0B10" w14:textId="289F8CAA" w:rsidR="00465975" w:rsidRDefault="00465975" w:rsidP="00465975">
      <w:pPr>
        <w:pStyle w:val="prastasiniatinklio"/>
        <w:rPr>
          <w:rStyle w:val="Grietas"/>
        </w:rPr>
      </w:pPr>
      <w:r>
        <w:rPr>
          <w:rStyle w:val="Grietas"/>
        </w:rPr>
        <w:t>Kompiuterinės technikos pirkimas</w:t>
      </w:r>
    </w:p>
    <w:p w14:paraId="52532694" w14:textId="0B247109" w:rsidR="00465975" w:rsidRDefault="00465975" w:rsidP="00465975">
      <w:pPr>
        <w:pStyle w:val="prastasiniatinklio"/>
      </w:pPr>
      <w:r>
        <w:t>Remiantis 2020 kovo 14 dienos Lietuvos Respublikos vyriausybės nutarimu Nr. 207 dėl karantino LR teritorijoje paskelbimo ir atsiradus papildomam poreikiui įsigyti kompiuterius darbui iš namų, numatyta skubos tvarka įsigyti 8 vnt. nešiojamų kompiuterių komplektų su šiuolaikinėmis charakteristikomis, garantijomis bei Office paketais.</w:t>
      </w:r>
    </w:p>
    <w:p w14:paraId="5AFBE1BE" w14:textId="77777777" w:rsidR="00465975" w:rsidRDefault="00465975" w:rsidP="00465975">
      <w:pPr>
        <w:pStyle w:val="prastasiniatinklio"/>
      </w:pPr>
      <w:r>
        <w:t>CPO skelbia apie dėl karantino pakitusias verslo sąlygas, sutrikusį tiekėjų prisiimtų įsipareigojimų vykdymą, neapibrėžtus prekių pristatymo terminus ir rekomenduoja atlikti prikimus apklausos būdu. Atsižvelgiant į tai, numatoma kompiuterinę techniką pirkti neskelbiamos apklausos būdu, apklausiant tris tiekėjus (Mažos vertės pirkimų tvarkos aprašo 153.1.6p., 168 p.)</w:t>
      </w:r>
    </w:p>
    <w:p w14:paraId="0C101808" w14:textId="77777777" w:rsidR="00465975" w:rsidRDefault="00465975" w:rsidP="00465975">
      <w:pPr>
        <w:pStyle w:val="prastasiniatinklio"/>
      </w:pPr>
      <w:r>
        <w:rPr>
          <w:rStyle w:val="Grietas"/>
        </w:rPr>
        <w:t>CPO Pranešimas</w:t>
      </w:r>
    </w:p>
    <w:p w14:paraId="6076B4DC" w14:textId="77777777" w:rsidR="00465975" w:rsidRDefault="00465975" w:rsidP="00465975">
      <w:pPr>
        <w:pStyle w:val="prastasiniatinklio"/>
      </w:pPr>
      <w:r>
        <w:rPr>
          <w:rStyle w:val="Grietas"/>
        </w:rPr>
        <w:t xml:space="preserve">Dėl galimai atsiradusių nenugalimos jėgos (Force majeure) aplinkybių, vykdant preliminariąsias ir/ar pagrindines pirkimo sutarčių sąlygas karantino sąlygomis </w:t>
      </w:r>
      <w:r>
        <w:t xml:space="preserve">CPO LT atkreipia perkančiųjų organizacijų dėmesį, jei jos ketina vykdyti užsakymus elektroniniuose kataloguose paskelbto karantino Lietuvoje laikotarpiu (nuo kovo 16 d. iki kovo 30 d.) ir </w:t>
      </w:r>
      <w:r>
        <w:rPr>
          <w:rStyle w:val="Grietas"/>
        </w:rPr>
        <w:t>rekomenduoja:</w:t>
      </w:r>
    </w:p>
    <w:p w14:paraId="4505407A" w14:textId="77777777" w:rsidR="00465975" w:rsidRDefault="00465975" w:rsidP="00465975">
      <w:pPr>
        <w:pStyle w:val="prastasiniatinklio"/>
      </w:pPr>
      <w:r>
        <w:t>– atsakingai įsivertinti, ar perkamos prekės yra pirmojo būtinumo;</w:t>
      </w:r>
    </w:p>
    <w:p w14:paraId="75875904" w14:textId="77777777" w:rsidR="00465975" w:rsidRDefault="00465975" w:rsidP="00465975">
      <w:pPr>
        <w:pStyle w:val="prastasiniatinklio"/>
      </w:pPr>
      <w:r>
        <w:t>– prieš formuojant užsakymą (pvz.: didelis užsakomų prekių kiekis, trumpi pasiūlymų pateikimo, pristatymo terminai) susisiekti su modulį konsultuojančiais CPO LT darbuotojais. Jie informuos dėl užsakymo vykdymo aplinkybių kiekvienu konkrečiu atveju;</w:t>
      </w:r>
    </w:p>
    <w:p w14:paraId="646EE058" w14:textId="77777777" w:rsidR="00465975" w:rsidRDefault="00465975" w:rsidP="00465975">
      <w:pPr>
        <w:pStyle w:val="prastasiniatinklio"/>
      </w:pPr>
      <w:r>
        <w:t>– pasirinkti ilgesnį pasiūlymo pateikimo/atnaujinto varžymosi terminą;</w:t>
      </w:r>
    </w:p>
    <w:p w14:paraId="0CA16D68" w14:textId="77777777" w:rsidR="00465975" w:rsidRDefault="00465975" w:rsidP="00465975">
      <w:pPr>
        <w:pStyle w:val="prastasiniatinklio"/>
      </w:pPr>
      <w:r>
        <w:t>– pasirinkti ilgesnį prekių pristatymo terminą.</w:t>
      </w:r>
    </w:p>
    <w:p w14:paraId="27EEF5AA" w14:textId="77777777" w:rsidR="00465975" w:rsidRDefault="00465975" w:rsidP="00465975">
      <w:pPr>
        <w:pStyle w:val="prastasiniatinklio"/>
      </w:pPr>
      <w:r>
        <w:rPr>
          <w:rStyle w:val="Grietas"/>
        </w:rPr>
        <w:t>CPO Pranešimas</w:t>
      </w:r>
    </w:p>
    <w:p w14:paraId="15534E28" w14:textId="77777777" w:rsidR="00465975" w:rsidRDefault="00465975" w:rsidP="00465975">
      <w:pPr>
        <w:pStyle w:val="prastasiniatinklio"/>
      </w:pPr>
      <w:r>
        <w:t>Dėl preliminariųjų ir pagrindinių/pirkimo sutarčių vykdymo.</w:t>
      </w:r>
    </w:p>
    <w:p w14:paraId="37EA0E60" w14:textId="77777777" w:rsidR="00465975" w:rsidRDefault="00465975" w:rsidP="00465975">
      <w:pPr>
        <w:pStyle w:val="prastasiniatinklio"/>
      </w:pPr>
      <w:r>
        <w:t xml:space="preserve">CPO LT ragina Tiekėjus atsižvelgti į paskelbtą karantiną ir pakitusias verslo sąlygas bei realiai įvertinti galimą prisiimtų įsipareigojimų vykdymą. Primename, jeigu, vykdant preliminariąsias ir/ar pagrindines/ pirkimo prekių, paslaugų ar darbų sutartis (toliau – Sutartys), atsiranda nenugalimos jėgos (force majeure) aplinkybėms, Tiekėjai apie tai turi </w:t>
      </w:r>
      <w:r>
        <w:rPr>
          <w:rStyle w:val="Grietas"/>
        </w:rPr>
        <w:t xml:space="preserve">pranešti raštu </w:t>
      </w:r>
      <w:r>
        <w:t>kitai sutarties Šaliai (CPO LT/Perkančiosioms organizacijoms) ir vadovautis pasirašytomis Sutarčių nuostatomis dėl „Force majeure“.</w:t>
      </w:r>
    </w:p>
    <w:p w14:paraId="29365B68" w14:textId="77777777" w:rsidR="00465975" w:rsidRDefault="00465975" w:rsidP="00465975">
      <w:pPr>
        <w:pStyle w:val="prastasiniatinklio"/>
      </w:pPr>
      <w:r>
        <w:rPr>
          <w:rStyle w:val="Grietas"/>
        </w:rPr>
        <w:t>CPO Pranešimas</w:t>
      </w:r>
    </w:p>
    <w:p w14:paraId="255D7927" w14:textId="77777777" w:rsidR="00465975" w:rsidRDefault="00465975" w:rsidP="00465975">
      <w:pPr>
        <w:pStyle w:val="prastasiniatinklio"/>
      </w:pPr>
      <w:r>
        <w:t xml:space="preserve">Atsižvelgdami į rinkoje susiklosčiusią situaciją dėl kompiuterių su “Intel” procesoriais tiekimo sutrikimų, rekomenduojame perkančiosioms organizacijoms, kurios ketina vykdyti stacionariųjų ir nešiojamųjų kompiuterių užsakymus CPO LT elektroniniame kataloge, nustatyti </w:t>
      </w:r>
      <w:r>
        <w:rPr>
          <w:rStyle w:val="Grietas"/>
        </w:rPr>
        <w:t>bent 40 darbo dienų prekių pristatymo terminą</w:t>
      </w:r>
      <w:r>
        <w:t>.</w:t>
      </w:r>
    </w:p>
    <w:p w14:paraId="0DFD94E1" w14:textId="77777777" w:rsidR="0099029B" w:rsidRDefault="0099029B"/>
    <w:sectPr w:rsidR="009902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75"/>
    <w:rsid w:val="00465975"/>
    <w:rsid w:val="006B3343"/>
    <w:rsid w:val="009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4A7E"/>
  <w15:chartTrackingRefBased/>
  <w15:docId w15:val="{9785692E-362D-408C-8C89-E5FD0AF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6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6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Arunas Liubinavicius</dc:creator>
  <cp:keywords/>
  <dc:description/>
  <cp:lastModifiedBy>Arunas Liubinavicius</cp:lastModifiedBy>
  <cp:revision>1</cp:revision>
  <dcterms:created xsi:type="dcterms:W3CDTF">2021-11-22T09:29:00Z</dcterms:created>
  <dcterms:modified xsi:type="dcterms:W3CDTF">2021-11-22T09:29:00Z</dcterms:modified>
</cp:coreProperties>
</file>