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91" w:rsidRDefault="008B4191" w:rsidP="00594553">
      <w:pPr>
        <w:tabs>
          <w:tab w:val="center" w:pos="4153"/>
          <w:tab w:val="right" w:pos="8306"/>
        </w:tabs>
        <w:jc w:val="both"/>
        <w:rPr>
          <w:sz w:val="14"/>
          <w:szCs w:val="14"/>
        </w:rPr>
      </w:pPr>
    </w:p>
    <w:p w:rsidR="00872500" w:rsidRDefault="00872500">
      <w:pPr>
        <w:jc w:val="center"/>
        <w:rPr>
          <w:b/>
          <w:caps/>
          <w:lang w:eastAsia="lt-LT"/>
        </w:rPr>
      </w:pPr>
      <w:r>
        <w:rPr>
          <w:b/>
          <w:caps/>
          <w:noProof/>
          <w:lang w:eastAsia="lt-LT"/>
        </w:rPr>
        <w:drawing>
          <wp:inline distT="0" distB="0" distL="0" distR="0" wp14:anchorId="7BF97861" wp14:editId="541EA9EA">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872500" w:rsidRDefault="00872500">
      <w:pPr>
        <w:jc w:val="center"/>
        <w:rPr>
          <w:b/>
          <w:caps/>
          <w:lang w:eastAsia="lt-LT"/>
        </w:rPr>
      </w:pPr>
    </w:p>
    <w:p w:rsidR="00872500" w:rsidRDefault="00872500">
      <w:pPr>
        <w:jc w:val="center"/>
        <w:rPr>
          <w:b/>
          <w:caps/>
          <w:lang w:eastAsia="lt-LT"/>
        </w:rPr>
      </w:pPr>
    </w:p>
    <w:p w:rsidR="008B4191" w:rsidRDefault="00872500">
      <w:pPr>
        <w:jc w:val="center"/>
        <w:rPr>
          <w:b/>
          <w:caps/>
          <w:lang w:eastAsia="lt-LT"/>
        </w:rPr>
      </w:pPr>
      <w:r>
        <w:rPr>
          <w:b/>
          <w:caps/>
          <w:lang w:eastAsia="lt-LT"/>
        </w:rPr>
        <w:t>vALSTYBINĖ KAINŲ IR ENERGETIKOS KONTROLĖS KOMISIJA</w:t>
      </w:r>
    </w:p>
    <w:p w:rsidR="008B4191" w:rsidRDefault="008B4191">
      <w:pPr>
        <w:tabs>
          <w:tab w:val="left" w:pos="709"/>
        </w:tabs>
        <w:ind w:firstLine="709"/>
        <w:jc w:val="both"/>
        <w:rPr>
          <w:b/>
          <w:caps/>
          <w:lang w:eastAsia="lt-LT"/>
        </w:rPr>
      </w:pPr>
    </w:p>
    <w:p w:rsidR="008B4191" w:rsidRDefault="00872500">
      <w:pPr>
        <w:tabs>
          <w:tab w:val="left" w:pos="709"/>
        </w:tabs>
        <w:jc w:val="center"/>
        <w:rPr>
          <w:b/>
          <w:caps/>
          <w:lang w:eastAsia="lt-LT"/>
        </w:rPr>
      </w:pPr>
      <w:r>
        <w:rPr>
          <w:b/>
          <w:caps/>
          <w:lang w:eastAsia="lt-LT"/>
        </w:rPr>
        <w:t>NUTARIMAS</w:t>
      </w:r>
    </w:p>
    <w:p w:rsidR="008B4191" w:rsidRDefault="00872500">
      <w:pPr>
        <w:tabs>
          <w:tab w:val="left" w:pos="709"/>
        </w:tabs>
        <w:jc w:val="center"/>
        <w:rPr>
          <w:b/>
          <w:szCs w:val="24"/>
        </w:rPr>
      </w:pPr>
      <w:r>
        <w:rPr>
          <w:b/>
          <w:caps/>
          <w:lang w:eastAsia="lt-LT"/>
        </w:rPr>
        <w:t xml:space="preserve">DĖL </w:t>
      </w:r>
      <w:r>
        <w:rPr>
          <w:b/>
          <w:szCs w:val="24"/>
        </w:rPr>
        <w:t>ŠILUMOS ŠILDYMUI PASKIRSTYMO DALIKLIAIS METODO NR. 6</w:t>
      </w:r>
    </w:p>
    <w:p w:rsidR="008B4191" w:rsidRDefault="00872500">
      <w:pPr>
        <w:tabs>
          <w:tab w:val="left" w:pos="709"/>
        </w:tabs>
        <w:jc w:val="center"/>
        <w:rPr>
          <w:b/>
          <w:caps/>
          <w:lang w:eastAsia="lt-LT"/>
        </w:rPr>
      </w:pPr>
      <w:r>
        <w:rPr>
          <w:b/>
          <w:szCs w:val="24"/>
        </w:rPr>
        <w:t>PATVIRTINIMO</w:t>
      </w:r>
    </w:p>
    <w:p w:rsidR="008B4191" w:rsidRDefault="008B4191">
      <w:pPr>
        <w:tabs>
          <w:tab w:val="left" w:pos="709"/>
        </w:tabs>
        <w:jc w:val="center"/>
        <w:rPr>
          <w:b/>
          <w:caps/>
          <w:lang w:eastAsia="lt-LT"/>
        </w:rPr>
      </w:pPr>
    </w:p>
    <w:p w:rsidR="008B4191" w:rsidRDefault="00872500">
      <w:pPr>
        <w:tabs>
          <w:tab w:val="left" w:pos="709"/>
        </w:tabs>
        <w:jc w:val="center"/>
        <w:rPr>
          <w:lang w:eastAsia="lt-LT"/>
        </w:rPr>
      </w:pPr>
      <w:r>
        <w:rPr>
          <w:lang w:eastAsia="lt-LT"/>
        </w:rPr>
        <w:t>2016 m. birželio 13 d. Nr. O3-</w:t>
      </w:r>
      <w:r>
        <w:rPr>
          <w:lang w:val="en-GB" w:eastAsia="lt-LT"/>
        </w:rPr>
        <w:t>185</w:t>
      </w:r>
    </w:p>
    <w:p w:rsidR="008B4191" w:rsidRDefault="00872500">
      <w:pPr>
        <w:tabs>
          <w:tab w:val="left" w:pos="709"/>
        </w:tabs>
        <w:jc w:val="center"/>
        <w:rPr>
          <w:lang w:eastAsia="lt-LT"/>
        </w:rPr>
      </w:pPr>
      <w:r>
        <w:rPr>
          <w:lang w:eastAsia="lt-LT"/>
        </w:rPr>
        <w:t>Vilnius</w:t>
      </w:r>
    </w:p>
    <w:p w:rsidR="008B4191" w:rsidRDefault="008B4191">
      <w:pPr>
        <w:tabs>
          <w:tab w:val="left" w:pos="709"/>
        </w:tabs>
        <w:ind w:firstLine="720"/>
        <w:jc w:val="both"/>
        <w:rPr>
          <w:lang w:eastAsia="lt-LT"/>
        </w:rPr>
      </w:pPr>
    </w:p>
    <w:p w:rsidR="008B4191" w:rsidRDefault="00872500">
      <w:pPr>
        <w:tabs>
          <w:tab w:val="left" w:pos="709"/>
        </w:tabs>
        <w:ind w:firstLine="720"/>
        <w:jc w:val="both"/>
        <w:rPr>
          <w:szCs w:val="24"/>
          <w:lang w:eastAsia="lt-LT"/>
        </w:rPr>
      </w:pPr>
      <w:r>
        <w:rPr>
          <w:lang w:eastAsia="lt-LT"/>
        </w:rPr>
        <w:t xml:space="preserve">Vadovaudamasi Lietuvos Respublikos šilumos ūkio įstatymo 12 straipsnio 2 dalimi </w:t>
      </w:r>
      <w:r>
        <w:rPr>
          <w:szCs w:val="24"/>
          <w:lang w:eastAsia="lt-LT"/>
        </w:rPr>
        <w:t xml:space="preserve">ir atsižvelgdama į Valstybinės kainų ir energetikos kontrolės komisijos (toliau – Komisija) Šilumos ir vandens departamento Šilumos paskirstymo skyriaus 2016 m. birželio 2 d. pažymą Nr. O5-149 „Dėl Komisijos rekomenduojamų šilumos paskirstymo metodų pripažinimo netekusiais galios ir naujų šilumos paskirstymo metodų patvirtinimo“, </w:t>
      </w:r>
      <w:r>
        <w:rPr>
          <w:lang w:eastAsia="lt-LT"/>
        </w:rPr>
        <w:t>Komisija n u t a r i a:</w:t>
      </w:r>
    </w:p>
    <w:p w:rsidR="008B4191" w:rsidRDefault="00872500">
      <w:pPr>
        <w:tabs>
          <w:tab w:val="left" w:pos="709"/>
        </w:tabs>
        <w:ind w:firstLine="720"/>
        <w:jc w:val="both"/>
        <w:rPr>
          <w:lang w:eastAsia="lt-LT"/>
        </w:rPr>
      </w:pPr>
      <w:r>
        <w:rPr>
          <w:lang w:eastAsia="lt-LT"/>
        </w:rPr>
        <w:t xml:space="preserve">1. Patvirtinti </w:t>
      </w:r>
      <w:r>
        <w:rPr>
          <w:szCs w:val="24"/>
          <w:lang w:eastAsia="lt-LT"/>
        </w:rPr>
        <w:t>Šilumos šildymui paskirstymo dalikliais metodą Nr. 6</w:t>
      </w:r>
      <w:r>
        <w:rPr>
          <w:lang w:eastAsia="lt-LT"/>
        </w:rPr>
        <w:t xml:space="preserve"> (pridedama).</w:t>
      </w:r>
    </w:p>
    <w:p w:rsidR="008B4191" w:rsidRDefault="00872500">
      <w:pPr>
        <w:ind w:firstLine="720"/>
        <w:jc w:val="both"/>
        <w:rPr>
          <w:rFonts w:eastAsia="Calibri"/>
          <w:color w:val="000000"/>
          <w:szCs w:val="24"/>
        </w:rPr>
      </w:pPr>
      <w:r>
        <w:rPr>
          <w:lang w:eastAsia="lt-LT"/>
        </w:rPr>
        <w:t xml:space="preserve">2. Pripažinti netekusiu galios Komisijos </w:t>
      </w:r>
      <w:r>
        <w:rPr>
          <w:rFonts w:eastAsia="Calibri"/>
          <w:color w:val="000000"/>
          <w:szCs w:val="24"/>
        </w:rPr>
        <w:t>2005 m. gruodžio 30 d. nutarimą Nr. O3-86</w:t>
      </w:r>
      <w:r>
        <w:rPr>
          <w:lang w:eastAsia="lt-LT"/>
        </w:rPr>
        <w:t xml:space="preserve"> „Dėl Komisijos rekomenduojamo šilumos paskirstymo metodo patvirtinimo“ su visais pakeitimais ir papildymais.</w:t>
      </w:r>
    </w:p>
    <w:p w:rsidR="008B4191" w:rsidRDefault="00872500" w:rsidP="00872500">
      <w:pPr>
        <w:tabs>
          <w:tab w:val="left" w:pos="709"/>
        </w:tabs>
        <w:ind w:firstLine="709"/>
        <w:jc w:val="both"/>
        <w:rPr>
          <w:lang w:eastAsia="lt-LT"/>
        </w:rPr>
      </w:pPr>
      <w:r>
        <w:rPr>
          <w:lang w:eastAsia="lt-LT"/>
        </w:rPr>
        <w:t xml:space="preserve">3. Nustatyti, kad šis nutarimas įsigalioja po 12 mėnesių nuo jo paskelbimo Teisės aktų registre. </w:t>
      </w:r>
    </w:p>
    <w:p w:rsidR="00872500" w:rsidRDefault="00872500">
      <w:pPr>
        <w:tabs>
          <w:tab w:val="left" w:pos="709"/>
        </w:tabs>
        <w:jc w:val="both"/>
      </w:pPr>
    </w:p>
    <w:p w:rsidR="00872500" w:rsidRDefault="00872500">
      <w:pPr>
        <w:tabs>
          <w:tab w:val="left" w:pos="709"/>
        </w:tabs>
        <w:jc w:val="both"/>
      </w:pPr>
    </w:p>
    <w:p w:rsidR="00872500" w:rsidRDefault="00872500">
      <w:pPr>
        <w:tabs>
          <w:tab w:val="left" w:pos="709"/>
        </w:tabs>
        <w:jc w:val="both"/>
      </w:pPr>
    </w:p>
    <w:p w:rsidR="008B4191" w:rsidRDefault="00872500" w:rsidP="00594553">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w:t>
      </w:r>
    </w:p>
    <w:p w:rsidR="00594553" w:rsidRDefault="00594553" w:rsidP="00594553">
      <w:pPr>
        <w:tabs>
          <w:tab w:val="left" w:pos="709"/>
        </w:tabs>
        <w:ind w:left="5103"/>
      </w:pPr>
      <w:r>
        <w:br w:type="page"/>
      </w:r>
    </w:p>
    <w:p w:rsidR="008B4191" w:rsidRDefault="00872500">
      <w:pPr>
        <w:tabs>
          <w:tab w:val="left" w:pos="709"/>
        </w:tabs>
        <w:ind w:left="5103"/>
        <w:rPr>
          <w:color w:val="000000"/>
          <w:szCs w:val="24"/>
        </w:rPr>
      </w:pPr>
      <w:r>
        <w:rPr>
          <w:color w:val="000000"/>
          <w:szCs w:val="24"/>
        </w:rPr>
        <w:t>PATVIRTINTA</w:t>
      </w:r>
    </w:p>
    <w:p w:rsidR="008B4191" w:rsidRDefault="00872500">
      <w:pPr>
        <w:tabs>
          <w:tab w:val="left" w:pos="709"/>
        </w:tabs>
        <w:ind w:left="5103"/>
        <w:rPr>
          <w:color w:val="000000"/>
          <w:szCs w:val="24"/>
        </w:rPr>
      </w:pPr>
      <w:r>
        <w:rPr>
          <w:color w:val="000000"/>
          <w:szCs w:val="24"/>
        </w:rPr>
        <w:t xml:space="preserve">Valstybinės kainų ir energetikos kontrolės komisijos </w:t>
      </w:r>
    </w:p>
    <w:p w:rsidR="008B4191" w:rsidRDefault="00872500">
      <w:pPr>
        <w:tabs>
          <w:tab w:val="left" w:pos="709"/>
        </w:tabs>
        <w:ind w:left="5103"/>
        <w:rPr>
          <w:color w:val="000000"/>
          <w:szCs w:val="24"/>
        </w:rPr>
      </w:pPr>
      <w:r>
        <w:rPr>
          <w:color w:val="000000"/>
          <w:szCs w:val="24"/>
        </w:rPr>
        <w:t>2016 m. birželio 13 d. nutarimu Nr. O3-</w:t>
      </w:r>
      <w:r>
        <w:rPr>
          <w:lang w:val="en-GB" w:eastAsia="lt-LT"/>
        </w:rPr>
        <w:t>185</w:t>
      </w:r>
    </w:p>
    <w:p w:rsidR="008B4191" w:rsidRDefault="008B4191">
      <w:pPr>
        <w:tabs>
          <w:tab w:val="left" w:pos="709"/>
        </w:tabs>
        <w:jc w:val="center"/>
        <w:rPr>
          <w:b/>
          <w:szCs w:val="24"/>
        </w:rPr>
      </w:pPr>
    </w:p>
    <w:p w:rsidR="008B4191" w:rsidRDefault="00872500">
      <w:pPr>
        <w:tabs>
          <w:tab w:val="left" w:pos="709"/>
        </w:tabs>
        <w:jc w:val="center"/>
        <w:rPr>
          <w:b/>
          <w:szCs w:val="24"/>
        </w:rPr>
      </w:pPr>
      <w:r>
        <w:rPr>
          <w:b/>
          <w:szCs w:val="24"/>
        </w:rPr>
        <w:t>ŠILUMOS ŠILDYMUI PASKIRSTYMO DALIKLIAIS METODAS NR. 6</w:t>
      </w:r>
    </w:p>
    <w:p w:rsidR="008B4191" w:rsidRDefault="008B4191">
      <w:pPr>
        <w:tabs>
          <w:tab w:val="left" w:pos="709"/>
        </w:tabs>
        <w:rPr>
          <w:b/>
          <w:szCs w:val="24"/>
        </w:rPr>
      </w:pPr>
    </w:p>
    <w:p w:rsidR="008B4191" w:rsidRDefault="00872500">
      <w:pPr>
        <w:tabs>
          <w:tab w:val="left" w:pos="709"/>
        </w:tabs>
        <w:ind w:firstLine="709"/>
        <w:jc w:val="both"/>
        <w:rPr>
          <w:szCs w:val="24"/>
        </w:rPr>
      </w:pPr>
      <w:r>
        <w:rPr>
          <w:szCs w:val="24"/>
        </w:rPr>
        <w:t xml:space="preserve">1. Šilumos šildymui paskirstymo dalikliais metodas Nr. 6 (toliau – Metodas Nr. 6) gali būti taikomas kartu su Komisijos rekomenduojamais šilumos paskirstymo metodais, kai: </w:t>
      </w:r>
    </w:p>
    <w:p w:rsidR="008B4191" w:rsidRDefault="00872500">
      <w:pPr>
        <w:tabs>
          <w:tab w:val="left" w:pos="709"/>
        </w:tabs>
        <w:ind w:firstLine="709"/>
        <w:jc w:val="both"/>
        <w:rPr>
          <w:szCs w:val="24"/>
        </w:rPr>
      </w:pPr>
      <w:r>
        <w:rPr>
          <w:szCs w:val="24"/>
        </w:rPr>
        <w:t>1.1. šilumos kiekis pastatui šildyti (</w:t>
      </w:r>
      <w:r>
        <w:rPr>
          <w:position w:val="-12"/>
          <w:szCs w:val="24"/>
        </w:rPr>
        <w:object w:dxaOrig="420" w:dyaOrig="360" w14:anchorId="66774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75pt" o:ole="">
            <v:imagedata r:id="rId11" o:title=""/>
          </v:shape>
          <o:OLEObject Type="Embed" ProgID="Equation.3" ShapeID="_x0000_i1025" DrawAspect="Content" ObjectID="_1555405260" r:id="rId12"/>
        </w:object>
      </w:r>
      <w:r>
        <w:rPr>
          <w:szCs w:val="24"/>
        </w:rPr>
        <w:t>) nustatomas pagal atsiskaitomojo šilumos apskaitos prietaiso, matuojančio šilumos kiekį pastatui šildyti, rodmenis (</w:t>
      </w:r>
      <w:r>
        <w:rPr>
          <w:position w:val="-12"/>
          <w:szCs w:val="24"/>
        </w:rPr>
        <w:object w:dxaOrig="660" w:dyaOrig="360" w14:anchorId="66774E66">
          <v:shape id="_x0000_i1026" type="#_x0000_t75" style="width:33.75pt;height:18.75pt" o:ole="">
            <v:imagedata r:id="rId13" o:title=""/>
          </v:shape>
          <o:OLEObject Type="Embed" ProgID="Equation.3" ShapeID="_x0000_i1026" DrawAspect="Content" ObjectID="_1555405261" r:id="rId14"/>
        </w:object>
      </w:r>
      <w:r>
        <w:rPr>
          <w:szCs w:val="24"/>
        </w:rPr>
        <w:t>) arba, kai</w:t>
      </w:r>
      <w:r>
        <w:t xml:space="preserve"> atsiskaitomuoju šilumos apskaitos prietaisu matuojamas visas į pastatą patiekiamas šilumos kiekis,</w:t>
      </w:r>
      <w:r>
        <w:rPr>
          <w:szCs w:val="24"/>
        </w:rPr>
        <w:t xml:space="preserve"> apskaičiuojamas pagal Komisijos rekomenduojamus šilumos paskirstymo metodus;</w:t>
      </w:r>
    </w:p>
    <w:p w:rsidR="008B4191" w:rsidRDefault="00872500">
      <w:pPr>
        <w:tabs>
          <w:tab w:val="left" w:pos="709"/>
        </w:tabs>
        <w:suppressAutoHyphens/>
        <w:ind w:firstLine="709"/>
        <w:jc w:val="both"/>
        <w:textAlignment w:val="center"/>
        <w:rPr>
          <w:szCs w:val="24"/>
        </w:rPr>
      </w:pPr>
      <w:r>
        <w:rPr>
          <w:szCs w:val="24"/>
        </w:rPr>
        <w:t>1.2. veikiantys šilumos dalikliai yra įrengti ant daugiau kaip 50 proc. pastato butų ar kitų patalpų, prijungtų prie pastato bendrosios šildymo sistemos, šildymo prietaisų;</w:t>
      </w:r>
    </w:p>
    <w:p w:rsidR="008B4191" w:rsidRDefault="00872500">
      <w:pPr>
        <w:tabs>
          <w:tab w:val="left" w:pos="709"/>
        </w:tabs>
        <w:suppressAutoHyphens/>
        <w:ind w:firstLine="709"/>
        <w:jc w:val="both"/>
        <w:textAlignment w:val="center"/>
        <w:rPr>
          <w:szCs w:val="24"/>
        </w:rPr>
      </w:pPr>
      <w:r>
        <w:rPr>
          <w:szCs w:val="24"/>
        </w:rPr>
        <w:t>1.3. įrengti vieno tipo šilumos dalikliai, vadovaujantis Europos standartu LST EN 834 arba kitais teisės aktais;</w:t>
      </w:r>
    </w:p>
    <w:p w:rsidR="008B4191" w:rsidRDefault="00872500">
      <w:pPr>
        <w:tabs>
          <w:tab w:val="left" w:pos="709"/>
        </w:tabs>
        <w:suppressAutoHyphens/>
        <w:ind w:firstLine="709"/>
        <w:jc w:val="both"/>
        <w:textAlignment w:val="center"/>
        <w:rPr>
          <w:szCs w:val="24"/>
        </w:rPr>
      </w:pPr>
      <w:r>
        <w:rPr>
          <w:szCs w:val="24"/>
        </w:rPr>
        <w:t>1.4. šilumos dalikliai įrengti pagal parengtą projektą, kuriame rekomenduojama nurodyti:</w:t>
      </w:r>
    </w:p>
    <w:p w:rsidR="008B4191" w:rsidRDefault="00872500">
      <w:pPr>
        <w:tabs>
          <w:tab w:val="left" w:pos="709"/>
        </w:tabs>
        <w:suppressAutoHyphens/>
        <w:ind w:firstLine="709"/>
        <w:jc w:val="both"/>
        <w:textAlignment w:val="center"/>
        <w:rPr>
          <w:szCs w:val="24"/>
        </w:rPr>
      </w:pPr>
      <w:r>
        <w:rPr>
          <w:szCs w:val="24"/>
        </w:rPr>
        <w:t>1.4.1. tikslų pašto adresą;</w:t>
      </w:r>
    </w:p>
    <w:p w:rsidR="008B4191" w:rsidRDefault="00872500">
      <w:pPr>
        <w:tabs>
          <w:tab w:val="left" w:pos="709"/>
        </w:tabs>
        <w:suppressAutoHyphens/>
        <w:ind w:firstLine="709"/>
        <w:jc w:val="both"/>
        <w:textAlignment w:val="center"/>
        <w:rPr>
          <w:szCs w:val="24"/>
        </w:rPr>
      </w:pPr>
      <w:r>
        <w:rPr>
          <w:szCs w:val="24"/>
        </w:rPr>
        <w:t>1.4.2. buto vietą pastate (laiptinė, aukštas, padėtis aukšte);</w:t>
      </w:r>
    </w:p>
    <w:p w:rsidR="008B4191" w:rsidRDefault="00872500">
      <w:pPr>
        <w:tabs>
          <w:tab w:val="left" w:pos="709"/>
        </w:tabs>
        <w:suppressAutoHyphens/>
        <w:ind w:firstLine="709"/>
        <w:jc w:val="both"/>
        <w:textAlignment w:val="center"/>
        <w:rPr>
          <w:szCs w:val="24"/>
        </w:rPr>
      </w:pPr>
      <w:r>
        <w:rPr>
          <w:szCs w:val="24"/>
        </w:rPr>
        <w:t>1.4.3. šildomų ir nešildomų kambarių sąrašą;</w:t>
      </w:r>
    </w:p>
    <w:p w:rsidR="008B4191" w:rsidRDefault="00872500">
      <w:pPr>
        <w:tabs>
          <w:tab w:val="left" w:pos="709"/>
        </w:tabs>
        <w:suppressAutoHyphens/>
        <w:ind w:firstLine="709"/>
        <w:jc w:val="both"/>
        <w:textAlignment w:val="center"/>
        <w:rPr>
          <w:szCs w:val="24"/>
        </w:rPr>
      </w:pPr>
      <w:r>
        <w:rPr>
          <w:szCs w:val="24"/>
        </w:rPr>
        <w:t>1.4.4. šildymo prietaisų tipų ir dydžių (galių) sąrašą. Skirtingo tipo šildymo prietaisams turi būti nustatytos jų vardinės galios;</w:t>
      </w:r>
    </w:p>
    <w:p w:rsidR="008B4191" w:rsidRDefault="00872500">
      <w:pPr>
        <w:tabs>
          <w:tab w:val="left" w:pos="709"/>
        </w:tabs>
        <w:suppressAutoHyphens/>
        <w:ind w:firstLine="709"/>
        <w:jc w:val="both"/>
        <w:textAlignment w:val="center"/>
        <w:rPr>
          <w:szCs w:val="24"/>
        </w:rPr>
      </w:pPr>
      <w:r>
        <w:rPr>
          <w:szCs w:val="24"/>
        </w:rPr>
        <w:t>1.4.5.šilumos sąnaudų daliklių, pritvirtintų ant šildymo prietaisų, žymėjimą, nurodant:</w:t>
      </w:r>
    </w:p>
    <w:p w:rsidR="008B4191" w:rsidRDefault="00872500">
      <w:pPr>
        <w:tabs>
          <w:tab w:val="left" w:pos="709"/>
        </w:tabs>
        <w:suppressAutoHyphens/>
        <w:ind w:firstLine="709"/>
        <w:jc w:val="both"/>
        <w:textAlignment w:val="center"/>
        <w:rPr>
          <w:szCs w:val="24"/>
        </w:rPr>
      </w:pPr>
      <w:r>
        <w:rPr>
          <w:szCs w:val="24"/>
        </w:rPr>
        <w:t>1.4.5.1. šilumos daliklio tipą arba serijos numerį;</w:t>
      </w:r>
    </w:p>
    <w:p w:rsidR="008B4191" w:rsidRDefault="00872500">
      <w:pPr>
        <w:tabs>
          <w:tab w:val="left" w:pos="709"/>
        </w:tabs>
        <w:suppressAutoHyphens/>
        <w:ind w:firstLine="709"/>
        <w:jc w:val="both"/>
        <w:textAlignment w:val="center"/>
        <w:rPr>
          <w:szCs w:val="24"/>
        </w:rPr>
      </w:pPr>
      <w:r>
        <w:rPr>
          <w:szCs w:val="24"/>
        </w:rPr>
        <w:t>1.4.5.2. šilumos daliklių numerius bei rezultatinius šilumos daliklio rodmenų vertinimo veiksnius arba juos atitinkančius proporcinius skaičius;</w:t>
      </w:r>
    </w:p>
    <w:p w:rsidR="008B4191" w:rsidRDefault="00872500">
      <w:pPr>
        <w:tabs>
          <w:tab w:val="left" w:pos="709"/>
        </w:tabs>
        <w:suppressAutoHyphens/>
        <w:ind w:firstLine="709"/>
        <w:jc w:val="both"/>
        <w:textAlignment w:val="center"/>
        <w:rPr>
          <w:szCs w:val="24"/>
        </w:rPr>
      </w:pPr>
      <w:r>
        <w:rPr>
          <w:szCs w:val="24"/>
        </w:rPr>
        <w:t>1.4.5.3. šilumos daliklių tvirtinimo ant šildymo prietaisų vietą ir būdą;</w:t>
      </w:r>
    </w:p>
    <w:p w:rsidR="008B4191" w:rsidRDefault="00872500">
      <w:pPr>
        <w:tabs>
          <w:tab w:val="left" w:pos="709"/>
        </w:tabs>
        <w:suppressAutoHyphens/>
        <w:ind w:firstLine="709"/>
        <w:jc w:val="both"/>
        <w:textAlignment w:val="center"/>
        <w:rPr>
          <w:szCs w:val="24"/>
        </w:rPr>
      </w:pPr>
      <w:r>
        <w:rPr>
          <w:szCs w:val="24"/>
        </w:rPr>
        <w:t>1.4.6. visų komponentų, galinčių daryti įtaką matavimo rezultatams, plombų ar kitų apsaugos priemonių, užkertančių galimybę pasiekti šiuos komponentus be matomos žalos, sąrašą;</w:t>
      </w:r>
    </w:p>
    <w:p w:rsidR="008B4191" w:rsidRDefault="00872500">
      <w:pPr>
        <w:tabs>
          <w:tab w:val="left" w:pos="709"/>
        </w:tabs>
        <w:suppressAutoHyphens/>
        <w:ind w:firstLine="709"/>
        <w:jc w:val="both"/>
        <w:textAlignment w:val="center"/>
        <w:rPr>
          <w:szCs w:val="24"/>
        </w:rPr>
      </w:pPr>
      <w:r>
        <w:rPr>
          <w:szCs w:val="24"/>
        </w:rPr>
        <w:t>1.4.7. skaičiuotiną (konstrukcinę) šilumnešio temperatūrą (T</w:t>
      </w:r>
      <w:r>
        <w:rPr>
          <w:szCs w:val="24"/>
          <w:vertAlign w:val="subscript"/>
        </w:rPr>
        <w:t>m</w:t>
      </w:r>
      <w:r>
        <w:rPr>
          <w:szCs w:val="24"/>
        </w:rPr>
        <w:t xml:space="preserve">, </w:t>
      </w:r>
      <w:r>
        <w:rPr>
          <w:szCs w:val="24"/>
          <w:vertAlign w:val="subscript"/>
        </w:rPr>
        <w:t>A</w:t>
      </w:r>
      <w:r>
        <w:rPr>
          <w:szCs w:val="24"/>
        </w:rPr>
        <w:t>) tarp viršutinės temperatūros ribos (t</w:t>
      </w:r>
      <w:r>
        <w:rPr>
          <w:szCs w:val="24"/>
          <w:vertAlign w:val="subscript"/>
        </w:rPr>
        <w:t>max</w:t>
      </w:r>
      <w:r>
        <w:rPr>
          <w:szCs w:val="24"/>
        </w:rPr>
        <w:t>) ir žemutinės temperatūros ribos (t</w:t>
      </w:r>
      <w:r>
        <w:rPr>
          <w:szCs w:val="24"/>
          <w:vertAlign w:val="subscript"/>
        </w:rPr>
        <w:t>min</w:t>
      </w:r>
      <w:r>
        <w:rPr>
          <w:szCs w:val="24"/>
        </w:rPr>
        <w:t>);</w:t>
      </w:r>
    </w:p>
    <w:p w:rsidR="008B4191" w:rsidRDefault="00872500">
      <w:pPr>
        <w:tabs>
          <w:tab w:val="left" w:pos="709"/>
        </w:tabs>
        <w:suppressAutoHyphens/>
        <w:ind w:firstLine="709"/>
        <w:jc w:val="both"/>
        <w:textAlignment w:val="center"/>
        <w:rPr>
          <w:szCs w:val="24"/>
        </w:rPr>
      </w:pPr>
      <w:r>
        <w:rPr>
          <w:szCs w:val="24"/>
        </w:rPr>
        <w:t>1.4.8. šildymo prietaisų reguliatorių – termostatinių ventilių tipo ir valdymo būdo (rankinis ar automatinis) aprašymą;</w:t>
      </w:r>
    </w:p>
    <w:p w:rsidR="008B4191" w:rsidRDefault="00872500">
      <w:pPr>
        <w:tabs>
          <w:tab w:val="left" w:pos="709"/>
        </w:tabs>
        <w:suppressAutoHyphens/>
        <w:ind w:firstLine="709"/>
        <w:jc w:val="both"/>
        <w:textAlignment w:val="center"/>
        <w:rPr>
          <w:szCs w:val="24"/>
        </w:rPr>
      </w:pPr>
      <w:r>
        <w:rPr>
          <w:szCs w:val="24"/>
        </w:rPr>
        <w:t>1.4.9. šildymo sąnaudų reguliavimo vienvamzdėje šildymo sistemoje galimų problemų įvertinimą;</w:t>
      </w:r>
    </w:p>
    <w:p w:rsidR="008B4191" w:rsidRDefault="00872500">
      <w:pPr>
        <w:tabs>
          <w:tab w:val="left" w:pos="709"/>
        </w:tabs>
        <w:ind w:firstLine="709"/>
        <w:jc w:val="both"/>
        <w:rPr>
          <w:szCs w:val="24"/>
        </w:rPr>
      </w:pPr>
      <w:r>
        <w:rPr>
          <w:szCs w:val="24"/>
        </w:rPr>
        <w:t>1.5. šilumos kiekis butams ir (ar) kitoms patalpoms šildyti nustatomas:</w:t>
      </w:r>
    </w:p>
    <w:p w:rsidR="008B4191" w:rsidRDefault="00872500">
      <w:pPr>
        <w:tabs>
          <w:tab w:val="left" w:pos="709"/>
        </w:tabs>
        <w:ind w:firstLine="709"/>
        <w:jc w:val="both"/>
        <w:rPr>
          <w:szCs w:val="24"/>
        </w:rPr>
      </w:pPr>
      <w:r>
        <w:rPr>
          <w:szCs w:val="24"/>
        </w:rPr>
        <w:t>1.5.1. vadovaujantis ant butų ir (ar) kitų patalpų šildymo prietaisų įrengtų šilumos daliklių rodmenimis;</w:t>
      </w:r>
    </w:p>
    <w:p w:rsidR="008B4191" w:rsidRDefault="00872500">
      <w:pPr>
        <w:tabs>
          <w:tab w:val="left" w:pos="709"/>
        </w:tabs>
        <w:ind w:firstLine="709"/>
        <w:jc w:val="both"/>
        <w:rPr>
          <w:color w:val="000000"/>
          <w:szCs w:val="24"/>
        </w:rPr>
      </w:pPr>
      <w:r>
        <w:rPr>
          <w:szCs w:val="24"/>
        </w:rPr>
        <w:t xml:space="preserve">1.5.2. </w:t>
      </w:r>
      <w:r>
        <w:rPr>
          <w:color w:val="000000"/>
          <w:szCs w:val="24"/>
        </w:rPr>
        <w:t>pagal maksimalius energijos sąnaudų normatyvus būstui šildyti arba vidutines pastato šilumos sąnaudas butams ir (ar) kitoms patalpoms šildyti, kurių taikymo sąlygos nurodytos Šilumos paskirstymo vartotojams metodų rengimo ir taikymo taisyklėse, patvirtintose Komisijos 2004 m. lapkričio 11 d. nutarimu Nr. O3-121;</w:t>
      </w:r>
    </w:p>
    <w:p w:rsidR="008B4191" w:rsidRDefault="00872500">
      <w:pPr>
        <w:tabs>
          <w:tab w:val="left" w:pos="709"/>
        </w:tabs>
        <w:ind w:firstLine="709"/>
        <w:jc w:val="both"/>
        <w:rPr>
          <w:color w:val="000000"/>
          <w:szCs w:val="24"/>
        </w:rPr>
      </w:pPr>
      <w:r>
        <w:rPr>
          <w:color w:val="000000"/>
          <w:szCs w:val="24"/>
        </w:rPr>
        <w:t>1.6. pastate yra butų ir (ar) kitų patalpų, atjungtų ar niekada nebuvusių prijungtais prie pastato bendrosios šildymo sistemos.</w:t>
      </w:r>
    </w:p>
    <w:p w:rsidR="008B4191" w:rsidRDefault="00872500">
      <w:pPr>
        <w:tabs>
          <w:tab w:val="left" w:pos="709"/>
        </w:tabs>
        <w:suppressAutoHyphens/>
        <w:ind w:firstLine="709"/>
        <w:jc w:val="both"/>
        <w:textAlignment w:val="center"/>
        <w:rPr>
          <w:color w:val="000000"/>
          <w:szCs w:val="24"/>
        </w:rPr>
      </w:pPr>
      <w:r>
        <w:rPr>
          <w:szCs w:val="24"/>
        </w:rPr>
        <w:t xml:space="preserve">2. </w:t>
      </w:r>
      <w:r>
        <w:rPr>
          <w:color w:val="000000"/>
          <w:szCs w:val="24"/>
        </w:rPr>
        <w:t>Šilumos kiekis pastato bendrosioms reikmėms (</w:t>
      </w:r>
      <w:r>
        <w:rPr>
          <w:color w:val="000000"/>
          <w:szCs w:val="24"/>
        </w:rPr>
        <w:object w:dxaOrig="480" w:dyaOrig="340" w14:anchorId="66774E67">
          <v:shape id="_x0000_i1027" type="#_x0000_t75" style="width:22.5pt;height:18.75pt" o:ole="">
            <v:imagedata r:id="rId15" o:title=""/>
          </v:shape>
          <o:OLEObject Type="Embed" ProgID="Equation.3" ShapeID="_x0000_i1027" DrawAspect="Content" ObjectID="_1555405262" r:id="rId16"/>
        </w:object>
      </w:r>
      <w:r>
        <w:rPr>
          <w:color w:val="000000"/>
          <w:szCs w:val="24"/>
        </w:rPr>
        <w:t>) nustatomas:</w:t>
      </w:r>
    </w:p>
    <w:p w:rsidR="008B4191" w:rsidRDefault="00872500">
      <w:pPr>
        <w:tabs>
          <w:tab w:val="left" w:pos="709"/>
        </w:tabs>
        <w:suppressAutoHyphens/>
        <w:jc w:val="right"/>
        <w:textAlignment w:val="center"/>
        <w:rPr>
          <w:rFonts w:eastAsia="Calibri"/>
          <w:color w:val="000000"/>
          <w:szCs w:val="24"/>
          <w:vertAlign w:val="subscript"/>
        </w:rPr>
      </w:pPr>
      <w:r>
        <w:rPr>
          <w:color w:val="000000"/>
          <w:szCs w:val="24"/>
        </w:rPr>
        <w:object w:dxaOrig="1660" w:dyaOrig="360" w14:anchorId="66774E68">
          <v:shape id="_x0000_i1028" type="#_x0000_t75" style="width:83.25pt;height:18.75pt" o:ole="">
            <v:imagedata r:id="rId17" o:title=""/>
          </v:shape>
          <o:OLEObject Type="Embed" ProgID="Equation.3" ShapeID="_x0000_i1028" DrawAspect="Content" ObjectID="_1555405263" r:id="rId18"/>
        </w:object>
      </w:r>
      <w:r>
        <w:rPr>
          <w:color w:val="000000"/>
          <w:szCs w:val="24"/>
        </w:rPr>
        <w:t xml:space="preserve">, </w:t>
      </w:r>
      <w:r>
        <w:rPr>
          <w:i/>
          <w:color w:val="000000"/>
          <w:szCs w:val="24"/>
        </w:rPr>
        <w:t>kWh</w:t>
      </w:r>
      <w:r>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t>(1)</w:t>
      </w:r>
    </w:p>
    <w:p w:rsidR="008B4191" w:rsidRDefault="00872500">
      <w:pPr>
        <w:tabs>
          <w:tab w:val="left" w:pos="709"/>
        </w:tabs>
        <w:jc w:val="both"/>
        <w:rPr>
          <w:i/>
          <w:color w:val="000000"/>
          <w:sz w:val="22"/>
          <w:szCs w:val="24"/>
        </w:rPr>
      </w:pPr>
      <w:r>
        <w:rPr>
          <w:i/>
          <w:color w:val="000000"/>
          <w:sz w:val="22"/>
          <w:szCs w:val="24"/>
        </w:rPr>
        <w:t>čia:</w:t>
      </w:r>
    </w:p>
    <w:p w:rsidR="008B4191" w:rsidRDefault="00872500">
      <w:pPr>
        <w:tabs>
          <w:tab w:val="left" w:pos="709"/>
        </w:tabs>
        <w:ind w:firstLine="709"/>
        <w:jc w:val="both"/>
        <w:rPr>
          <w:i/>
          <w:color w:val="000000"/>
          <w:sz w:val="22"/>
          <w:szCs w:val="24"/>
        </w:rPr>
      </w:pPr>
      <w:r>
        <w:rPr>
          <w:i/>
          <w:color w:val="000000"/>
          <w:position w:val="-12"/>
          <w:sz w:val="22"/>
          <w:szCs w:val="24"/>
        </w:rPr>
        <w:object w:dxaOrig="420" w:dyaOrig="360" w14:anchorId="66774E69">
          <v:shape id="_x0000_i1029" type="#_x0000_t75" style="width:21.75pt;height:18.75pt" o:ole="">
            <v:imagedata r:id="rId19" o:title=""/>
          </v:shape>
          <o:OLEObject Type="Embed" ProgID="Equation.3" ShapeID="_x0000_i1029" DrawAspect="Content" ObjectID="_1555405264" r:id="rId20"/>
        </w:object>
      </w:r>
      <w:r>
        <w:rPr>
          <w:i/>
          <w:sz w:val="22"/>
          <w:szCs w:val="24"/>
        </w:rPr>
        <w:t>– šilumos kiekis pasatui šildyti, kWh, nustatomas Metodo Nr. 6 1.1 papunktyje nurodyta tvarka;</w:t>
      </w:r>
    </w:p>
    <w:p w:rsidR="008B4191" w:rsidRDefault="00872500">
      <w:pPr>
        <w:tabs>
          <w:tab w:val="left" w:pos="709"/>
        </w:tabs>
        <w:ind w:firstLine="709"/>
        <w:jc w:val="both"/>
        <w:rPr>
          <w:i/>
          <w:color w:val="000000"/>
          <w:sz w:val="22"/>
          <w:szCs w:val="24"/>
        </w:rPr>
      </w:pPr>
      <w:r>
        <w:rPr>
          <w:i/>
          <w:color w:val="000000"/>
          <w:position w:val="-10"/>
          <w:sz w:val="22"/>
          <w:szCs w:val="24"/>
        </w:rPr>
        <w:object w:dxaOrig="440" w:dyaOrig="340" w14:anchorId="66774E6A">
          <v:shape id="_x0000_i1030" type="#_x0000_t75" style="width:22.5pt;height:18.75pt" o:ole="" o:preferrelative="f">
            <v:imagedata r:id="rId21" o:title=""/>
          </v:shape>
          <o:OLEObject Type="Embed" ProgID="Equation.3" ShapeID="_x0000_i1030" DrawAspect="Content" ObjectID="_1555405265" r:id="rId22"/>
        </w:object>
      </w:r>
      <w:r>
        <w:rPr>
          <w:i/>
          <w:color w:val="000000"/>
          <w:sz w:val="22"/>
          <w:szCs w:val="24"/>
        </w:rPr>
        <w:t xml:space="preserve"> – šilumos kiekio dalies bendrosioms reikmėms priskyrimo koeficientas, gali būti nustatomas:</w:t>
      </w:r>
    </w:p>
    <w:p w:rsidR="008B4191" w:rsidRDefault="00872500">
      <w:pPr>
        <w:tabs>
          <w:tab w:val="left" w:pos="709"/>
        </w:tabs>
        <w:ind w:firstLine="709"/>
        <w:jc w:val="both"/>
        <w:rPr>
          <w:color w:val="000000"/>
          <w:szCs w:val="24"/>
        </w:rPr>
      </w:pPr>
      <w:r>
        <w:rPr>
          <w:color w:val="000000"/>
          <w:szCs w:val="24"/>
        </w:rPr>
        <w:t>2.1. vadovaujantis Metode Nr. 6 pateikta rekomendacija:</w:t>
      </w:r>
    </w:p>
    <w:p w:rsidR="008B4191" w:rsidRDefault="00872500">
      <w:pPr>
        <w:tabs>
          <w:tab w:val="left" w:pos="709"/>
        </w:tabs>
        <w:ind w:firstLine="709"/>
        <w:jc w:val="both"/>
        <w:rPr>
          <w:color w:val="000000"/>
          <w:szCs w:val="24"/>
        </w:rPr>
      </w:pPr>
      <w:r>
        <w:rPr>
          <w:color w:val="000000"/>
          <w:szCs w:val="24"/>
        </w:rPr>
        <w:t xml:space="preserve">2.1.1. kai pastato bendrojo naudojimo patalpose įrengti šildymo prietaisai – </w:t>
      </w:r>
      <w:r>
        <w:rPr>
          <w:i/>
          <w:color w:val="000000"/>
          <w:position w:val="-10"/>
          <w:sz w:val="22"/>
          <w:szCs w:val="24"/>
        </w:rPr>
        <w:object w:dxaOrig="1160" w:dyaOrig="340" w14:anchorId="66774E6B">
          <v:shape id="_x0000_i1031" type="#_x0000_t75" style="width:58.5pt;height:18.75pt" o:ole="" o:preferrelative="f">
            <v:imagedata r:id="rId23" o:title=""/>
          </v:shape>
          <o:OLEObject Type="Embed" ProgID="Equation.3" ShapeID="_x0000_i1031" DrawAspect="Content" ObjectID="_1555405266" r:id="rId24"/>
        </w:object>
      </w:r>
      <w:r>
        <w:rPr>
          <w:color w:val="000000"/>
          <w:szCs w:val="24"/>
        </w:rPr>
        <w:t>;</w:t>
      </w:r>
    </w:p>
    <w:p w:rsidR="008B4191" w:rsidRDefault="00872500">
      <w:pPr>
        <w:tabs>
          <w:tab w:val="left" w:pos="709"/>
        </w:tabs>
        <w:ind w:firstLine="709"/>
        <w:jc w:val="both"/>
        <w:rPr>
          <w:color w:val="000000"/>
          <w:szCs w:val="24"/>
        </w:rPr>
      </w:pPr>
      <w:r>
        <w:rPr>
          <w:color w:val="000000"/>
          <w:szCs w:val="24"/>
        </w:rPr>
        <w:t>2.1.2.</w:t>
      </w:r>
      <w:r>
        <w:rPr>
          <w:szCs w:val="24"/>
        </w:rPr>
        <w:t xml:space="preserve"> kai pastate nėra bendrojo naudojimo patalpų arba bendrojo naudojimo patalpose šildymo prietaisai teisėtai neįrengti ar teisėtai demontuoti – </w:t>
      </w:r>
      <w:r>
        <w:rPr>
          <w:i/>
          <w:position w:val="-10"/>
          <w:sz w:val="22"/>
          <w:szCs w:val="24"/>
        </w:rPr>
        <w:object w:dxaOrig="1160" w:dyaOrig="340" w14:anchorId="66774E6C">
          <v:shape id="_x0000_i1032" type="#_x0000_t75" style="width:58.5pt;height:17.25pt" o:ole="" o:preferrelative="f">
            <v:imagedata r:id="rId25" o:title=""/>
          </v:shape>
          <o:OLEObject Type="Embed" ProgID="Equation.3" ShapeID="_x0000_i1032" DrawAspect="Content" ObjectID="_1555405267" r:id="rId26"/>
        </w:object>
      </w:r>
      <w:r>
        <w:rPr>
          <w:szCs w:val="24"/>
        </w:rPr>
        <w:t>;</w:t>
      </w:r>
    </w:p>
    <w:p w:rsidR="008B4191" w:rsidRDefault="00872500">
      <w:pPr>
        <w:tabs>
          <w:tab w:val="left" w:pos="709"/>
        </w:tabs>
        <w:ind w:firstLine="709"/>
        <w:jc w:val="both"/>
        <w:rPr>
          <w:color w:val="000000"/>
          <w:szCs w:val="24"/>
        </w:rPr>
      </w:pPr>
      <w:r>
        <w:rPr>
          <w:color w:val="000000"/>
          <w:szCs w:val="24"/>
        </w:rPr>
        <w:t>2.2. pagal Metodo Nr. 6 2 priedą;</w:t>
      </w:r>
    </w:p>
    <w:p w:rsidR="008B4191" w:rsidRDefault="00872500">
      <w:pPr>
        <w:tabs>
          <w:tab w:val="left" w:pos="709"/>
        </w:tabs>
        <w:ind w:firstLine="709"/>
        <w:jc w:val="both"/>
        <w:rPr>
          <w:color w:val="000000"/>
          <w:szCs w:val="24"/>
        </w:rPr>
      </w:pPr>
      <w:r>
        <w:rPr>
          <w:color w:val="000000"/>
          <w:szCs w:val="24"/>
        </w:rPr>
        <w:t>2.3. vadovaujantis auditoriaus išvada;</w:t>
      </w:r>
    </w:p>
    <w:p w:rsidR="008B4191" w:rsidRDefault="00872500">
      <w:pPr>
        <w:tabs>
          <w:tab w:val="left" w:pos="709"/>
        </w:tabs>
        <w:ind w:firstLine="709"/>
        <w:jc w:val="both"/>
        <w:rPr>
          <w:color w:val="000000"/>
          <w:szCs w:val="24"/>
        </w:rPr>
      </w:pPr>
      <w:r>
        <w:rPr>
          <w:color w:val="000000"/>
          <w:szCs w:val="24"/>
        </w:rPr>
        <w:t>2.4. kol pastato butų ir (ar) kitų patalpų savininkai įstatymų nustatyta tvarka priims sprendimą dėl šilumos kiekio dalies bendrosioms reikmėms priskyrimo koeficiento nustatymo būdo, taikomas Metodo Nr. 6 2.1 papunktyje įtvirtintas koeficientas.</w:t>
      </w:r>
    </w:p>
    <w:p w:rsidR="008B4191" w:rsidRDefault="00872500">
      <w:pPr>
        <w:tabs>
          <w:tab w:val="left" w:pos="709"/>
        </w:tabs>
        <w:suppressAutoHyphens/>
        <w:ind w:firstLine="709"/>
        <w:jc w:val="both"/>
        <w:textAlignment w:val="center"/>
        <w:rPr>
          <w:szCs w:val="24"/>
        </w:rPr>
      </w:pPr>
      <w:r>
        <w:rPr>
          <w:szCs w:val="24"/>
        </w:rPr>
        <w:t>3. Pastato šilumos kiekis, išsiskiriantis nuo butuose ir (ar) kitose patalpose įrengtų šildymo sistemos vamzdynų (</w:t>
      </w:r>
      <w:r>
        <w:rPr>
          <w:szCs w:val="24"/>
        </w:rPr>
        <w:object w:dxaOrig="480" w:dyaOrig="360" w14:anchorId="66774E6D">
          <v:shape id="_x0000_i1033" type="#_x0000_t75" style="width:24pt;height:18.75pt" o:ole="">
            <v:imagedata r:id="rId27" o:title=""/>
          </v:shape>
          <o:OLEObject Type="Embed" ProgID="Equation.3" ShapeID="_x0000_i1033" DrawAspect="Content" ObjectID="_1555405268" r:id="rId28"/>
        </w:object>
      </w:r>
      <w:r>
        <w:rPr>
          <w:szCs w:val="24"/>
        </w:rPr>
        <w:t>), nustatomas:</w:t>
      </w:r>
    </w:p>
    <w:p w:rsidR="008B4191" w:rsidRDefault="00872500">
      <w:pPr>
        <w:tabs>
          <w:tab w:val="left" w:pos="709"/>
        </w:tabs>
        <w:suppressAutoHyphens/>
        <w:jc w:val="right"/>
        <w:textAlignment w:val="center"/>
        <w:rPr>
          <w:rFonts w:eastAsia="Calibri"/>
          <w:color w:val="000000"/>
          <w:szCs w:val="24"/>
          <w:vertAlign w:val="subscript"/>
        </w:rPr>
      </w:pPr>
      <w:r>
        <w:rPr>
          <w:color w:val="000000"/>
          <w:szCs w:val="24"/>
        </w:rPr>
        <w:object w:dxaOrig="1640" w:dyaOrig="360" w14:anchorId="66774E6E">
          <v:shape id="_x0000_i1034" type="#_x0000_t75" style="width:81pt;height:18.75pt" o:ole="">
            <v:imagedata r:id="rId29" o:title=""/>
          </v:shape>
          <o:OLEObject Type="Embed" ProgID="Equation.3" ShapeID="_x0000_i1034" DrawAspect="Content" ObjectID="_1555405269" r:id="rId30"/>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(2)</w:t>
      </w:r>
    </w:p>
    <w:p w:rsidR="008B4191" w:rsidRDefault="00872500">
      <w:pPr>
        <w:tabs>
          <w:tab w:val="left" w:pos="709"/>
        </w:tabs>
        <w:suppressAutoHyphens/>
        <w:jc w:val="both"/>
        <w:textAlignment w:val="center"/>
        <w:rPr>
          <w:i/>
          <w:sz w:val="22"/>
          <w:szCs w:val="24"/>
        </w:rPr>
      </w:pPr>
      <w:r>
        <w:rPr>
          <w:i/>
          <w:sz w:val="22"/>
          <w:szCs w:val="24"/>
        </w:rPr>
        <w:t>čia:</w:t>
      </w:r>
    </w:p>
    <w:p w:rsidR="008B4191" w:rsidRDefault="00872500">
      <w:pPr>
        <w:tabs>
          <w:tab w:val="left" w:pos="709"/>
        </w:tabs>
        <w:suppressAutoHyphens/>
        <w:ind w:firstLine="709"/>
        <w:jc w:val="both"/>
        <w:textAlignment w:val="center"/>
        <w:rPr>
          <w:i/>
          <w:sz w:val="22"/>
          <w:szCs w:val="24"/>
        </w:rPr>
      </w:pPr>
      <w:r>
        <w:rPr>
          <w:i/>
          <w:sz w:val="22"/>
          <w:szCs w:val="24"/>
        </w:rPr>
        <w:object w:dxaOrig="440" w:dyaOrig="360" w14:anchorId="66774E6F">
          <v:shape id="_x0000_i1035" type="#_x0000_t75" style="width:21.75pt;height:18.75pt" o:ole="">
            <v:imagedata r:id="rId31" o:title=""/>
          </v:shape>
          <o:OLEObject Type="Embed" ProgID="Equation.3" ShapeID="_x0000_i1035" DrawAspect="Content" ObjectID="_1555405270" r:id="rId32"/>
        </w:object>
      </w:r>
      <w:r>
        <w:rPr>
          <w:i/>
          <w:sz w:val="22"/>
          <w:szCs w:val="24"/>
        </w:rPr>
        <w:t xml:space="preserve"> – pastatui šilumos kiekio dalies, išsiskiriančios nuo butuose ir (ar) kitose patalpose įrengtų šildymo sistemos vamzdynų, priskyrimo koeficientas, gali būti nustatomas:</w:t>
      </w:r>
    </w:p>
    <w:p w:rsidR="008B4191" w:rsidRDefault="00872500">
      <w:pPr>
        <w:tabs>
          <w:tab w:val="left" w:pos="709"/>
        </w:tabs>
        <w:suppressAutoHyphens/>
        <w:ind w:firstLine="709"/>
        <w:jc w:val="both"/>
        <w:textAlignment w:val="center"/>
        <w:rPr>
          <w:szCs w:val="24"/>
        </w:rPr>
      </w:pPr>
      <w:r>
        <w:rPr>
          <w:szCs w:val="24"/>
        </w:rPr>
        <w:t xml:space="preserve">3.1. pagal Metodo Nr. 6 rekomendaciją – </w:t>
      </w:r>
      <w:r>
        <w:rPr>
          <w:szCs w:val="24"/>
        </w:rPr>
        <w:object w:dxaOrig="1100" w:dyaOrig="360" w14:anchorId="66774E70">
          <v:shape id="_x0000_i1036" type="#_x0000_t75" style="width:55.5pt;height:18.75pt" o:ole="">
            <v:imagedata r:id="rId33" o:title=""/>
          </v:shape>
          <o:OLEObject Type="Embed" ProgID="Equation.3" ShapeID="_x0000_i1036" DrawAspect="Content" ObjectID="_1555405271" r:id="rId34"/>
        </w:object>
      </w:r>
      <w:r>
        <w:rPr>
          <w:szCs w:val="24"/>
        </w:rPr>
        <w:t>;</w:t>
      </w:r>
    </w:p>
    <w:p w:rsidR="008B4191" w:rsidRDefault="00872500">
      <w:pPr>
        <w:tabs>
          <w:tab w:val="left" w:pos="709"/>
        </w:tabs>
        <w:suppressAutoHyphens/>
        <w:ind w:firstLine="709"/>
        <w:jc w:val="both"/>
        <w:textAlignment w:val="center"/>
        <w:rPr>
          <w:szCs w:val="24"/>
        </w:rPr>
      </w:pPr>
      <w:r>
        <w:rPr>
          <w:szCs w:val="24"/>
        </w:rPr>
        <w:t xml:space="preserve">3.2. vadovaujantis </w:t>
      </w:r>
      <w:r>
        <w:rPr>
          <w:color w:val="000000"/>
          <w:szCs w:val="24"/>
        </w:rPr>
        <w:t>auditoriaus</w:t>
      </w:r>
      <w:r>
        <w:rPr>
          <w:szCs w:val="24"/>
        </w:rPr>
        <w:t xml:space="preserve"> išvada;</w:t>
      </w:r>
    </w:p>
    <w:p w:rsidR="008B4191" w:rsidRDefault="00872500">
      <w:pPr>
        <w:tabs>
          <w:tab w:val="left" w:pos="709"/>
        </w:tabs>
        <w:suppressAutoHyphens/>
        <w:ind w:firstLine="709"/>
        <w:jc w:val="both"/>
        <w:textAlignment w:val="center"/>
        <w:rPr>
          <w:color w:val="000000"/>
          <w:szCs w:val="24"/>
        </w:rPr>
      </w:pPr>
      <w:r>
        <w:rPr>
          <w:szCs w:val="24"/>
        </w:rPr>
        <w:t xml:space="preserve">3.3. </w:t>
      </w:r>
      <w:r>
        <w:rPr>
          <w:color w:val="000000"/>
          <w:szCs w:val="24"/>
        </w:rPr>
        <w:t>kol pastato butų ir (ar) kitų patalpų savininkai įstatymų nustatyta tvarka priims sprendimą dėl pastatui šilumos kiekio dalies, išsiskiriančios nuo butuose ir (ar) kitose patalpose įrengtų šildymo sistemos vamzdynų, priskyrimo koeficiento nustatymo būdo, taikomas Metodo</w:t>
      </w:r>
      <w:r>
        <w:rPr>
          <w:color w:val="000000"/>
          <w:szCs w:val="24"/>
        </w:rPr>
        <w:br/>
        <w:t>Nr. 6 3.1. punkte įtvirtintas koeficientas.</w:t>
      </w:r>
    </w:p>
    <w:p w:rsidR="008B4191" w:rsidRDefault="00872500">
      <w:pPr>
        <w:tabs>
          <w:tab w:val="left" w:pos="709"/>
        </w:tabs>
        <w:suppressAutoHyphens/>
        <w:ind w:firstLine="709"/>
        <w:jc w:val="both"/>
        <w:textAlignment w:val="center"/>
        <w:rPr>
          <w:szCs w:val="24"/>
        </w:rPr>
      </w:pPr>
      <w:r>
        <w:rPr>
          <w:szCs w:val="24"/>
        </w:rPr>
        <w:t>4. Šilumos kiekis pastato butų ir (ar) kitų patalpų naudingajam plotui šildyti (</w:t>
      </w:r>
      <w:r>
        <w:rPr>
          <w:szCs w:val="24"/>
        </w:rPr>
        <w:object w:dxaOrig="700" w:dyaOrig="360" w14:anchorId="66774E71">
          <v:shape id="_x0000_i1037" type="#_x0000_t75" style="width:35.25pt;height:18.75pt" o:ole="">
            <v:imagedata r:id="rId35" o:title=""/>
          </v:shape>
          <o:OLEObject Type="Embed" ProgID="Equation.3" ShapeID="_x0000_i1037" DrawAspect="Content" ObjectID="_1555405272" r:id="rId36"/>
        </w:object>
      </w:r>
      <w:r>
        <w:rPr>
          <w:szCs w:val="24"/>
        </w:rPr>
        <w:t>) nustatomas:</w:t>
      </w:r>
    </w:p>
    <w:p w:rsidR="008B4191" w:rsidRDefault="00872500">
      <w:pPr>
        <w:tabs>
          <w:tab w:val="left" w:pos="709"/>
        </w:tabs>
        <w:suppressAutoHyphens/>
        <w:jc w:val="right"/>
        <w:textAlignment w:val="center"/>
        <w:rPr>
          <w:szCs w:val="24"/>
        </w:rPr>
      </w:pPr>
      <w:r>
        <w:rPr>
          <w:szCs w:val="24"/>
        </w:rPr>
        <w:object w:dxaOrig="1960" w:dyaOrig="360" w14:anchorId="66774E72">
          <v:shape id="_x0000_i1038" type="#_x0000_t75" style="width:96.75pt;height:18.75pt" o:ole="">
            <v:imagedata r:id="rId37" o:title=""/>
          </v:shape>
          <o:OLEObject Type="Embed" ProgID="Equation.3" ShapeID="_x0000_i1038" DrawAspect="Content" ObjectID="_1555405273" r:id="rId38"/>
        </w:object>
      </w:r>
      <w:r>
        <w:rPr>
          <w:szCs w:val="24"/>
        </w:rPr>
        <w:t xml:space="preserve">, </w:t>
      </w:r>
      <w:r>
        <w:rPr>
          <w:i/>
          <w:szCs w:val="24"/>
        </w:rPr>
        <w:t>kWh.</w:t>
      </w:r>
      <w:r>
        <w:rPr>
          <w:szCs w:val="24"/>
        </w:rPr>
        <w:tab/>
      </w:r>
      <w:r>
        <w:rPr>
          <w:szCs w:val="24"/>
        </w:rPr>
        <w:tab/>
      </w:r>
      <w:r>
        <w:rPr>
          <w:szCs w:val="24"/>
        </w:rPr>
        <w:tab/>
      </w:r>
      <w:r>
        <w:rPr>
          <w:szCs w:val="24"/>
        </w:rPr>
        <w:tab/>
      </w:r>
      <w:r>
        <w:rPr>
          <w:szCs w:val="24"/>
        </w:rPr>
        <w:tab/>
        <w:t>(3)</w:t>
      </w:r>
    </w:p>
    <w:p w:rsidR="008B4191" w:rsidRDefault="00872500">
      <w:pPr>
        <w:tabs>
          <w:tab w:val="left" w:pos="709"/>
        </w:tabs>
        <w:suppressAutoHyphens/>
        <w:ind w:firstLine="709"/>
        <w:jc w:val="both"/>
        <w:textAlignment w:val="center"/>
        <w:rPr>
          <w:szCs w:val="24"/>
        </w:rPr>
      </w:pPr>
      <w:r>
        <w:rPr>
          <w:szCs w:val="24"/>
        </w:rPr>
        <w:t>5. Pastate suvartotas šilumos kiekis, paskirstomas pagal šilumos daliklius (</w:t>
      </w:r>
      <w:r>
        <w:rPr>
          <w:i/>
          <w:sz w:val="22"/>
          <w:szCs w:val="22"/>
        </w:rPr>
        <w:object w:dxaOrig="600" w:dyaOrig="360" w14:anchorId="66774E73">
          <v:shape id="_x0000_i1039" type="#_x0000_t75" style="width:30pt;height:18.75pt" o:ole="">
            <v:imagedata r:id="rId39" o:title=""/>
          </v:shape>
          <o:OLEObject Type="Embed" ProgID="Equation.3" ShapeID="_x0000_i1039" DrawAspect="Content" ObjectID="_1555405274" r:id="rId40"/>
        </w:object>
      </w:r>
      <w:r>
        <w:rPr>
          <w:szCs w:val="24"/>
        </w:rPr>
        <w:t>), nustatomas:</w:t>
      </w:r>
    </w:p>
    <w:p w:rsidR="008B4191" w:rsidRDefault="00872500">
      <w:pPr>
        <w:tabs>
          <w:tab w:val="left" w:pos="709"/>
        </w:tabs>
        <w:suppressAutoHyphens/>
        <w:ind w:firstLine="709"/>
        <w:jc w:val="right"/>
        <w:textAlignment w:val="center"/>
        <w:rPr>
          <w:szCs w:val="24"/>
        </w:rPr>
      </w:pPr>
      <w:r>
        <w:rPr>
          <w:szCs w:val="24"/>
        </w:rPr>
        <w:object w:dxaOrig="4300" w:dyaOrig="400" w14:anchorId="66774E74">
          <v:shape id="_x0000_i1040" type="#_x0000_t75" style="width:215.25pt;height:19.5pt" o:ole="">
            <v:imagedata r:id="rId41" o:title=""/>
          </v:shape>
          <o:OLEObject Type="Embed" ProgID="Equation.3" ShapeID="_x0000_i1040" DrawAspect="Content" ObjectID="_1555405275" r:id="rId42"/>
        </w:object>
      </w:r>
      <w:r>
        <w:rPr>
          <w:szCs w:val="24"/>
        </w:rPr>
        <w:t xml:space="preserve">, </w:t>
      </w:r>
      <w:r>
        <w:rPr>
          <w:i/>
          <w:szCs w:val="24"/>
        </w:rPr>
        <w:t>kWh;</w:t>
      </w:r>
      <w:r>
        <w:rPr>
          <w:i/>
          <w:szCs w:val="24"/>
        </w:rPr>
        <w:tab/>
      </w:r>
      <w:r>
        <w:rPr>
          <w:szCs w:val="24"/>
        </w:rPr>
        <w:tab/>
      </w:r>
      <w:r>
        <w:rPr>
          <w:szCs w:val="24"/>
        </w:rPr>
        <w:tab/>
        <w:t>(4)</w:t>
      </w:r>
    </w:p>
    <w:p w:rsidR="008B4191" w:rsidRDefault="00872500">
      <w:pPr>
        <w:tabs>
          <w:tab w:val="left" w:pos="709"/>
        </w:tabs>
        <w:suppressAutoHyphens/>
        <w:jc w:val="both"/>
        <w:textAlignment w:val="center"/>
        <w:rPr>
          <w:i/>
          <w:szCs w:val="24"/>
        </w:rPr>
      </w:pPr>
      <w:r>
        <w:rPr>
          <w:i/>
          <w:szCs w:val="24"/>
        </w:rPr>
        <w:t>čia:</w:t>
      </w:r>
    </w:p>
    <w:p w:rsidR="008B4191" w:rsidRDefault="00872500">
      <w:pPr>
        <w:tabs>
          <w:tab w:val="left" w:pos="709"/>
        </w:tabs>
        <w:suppressAutoHyphens/>
        <w:ind w:firstLine="709"/>
        <w:jc w:val="both"/>
        <w:textAlignment w:val="center"/>
        <w:rPr>
          <w:i/>
          <w:sz w:val="22"/>
          <w:szCs w:val="22"/>
        </w:rPr>
      </w:pPr>
      <w:r>
        <w:rPr>
          <w:i/>
          <w:sz w:val="22"/>
          <w:szCs w:val="22"/>
        </w:rPr>
        <w:object w:dxaOrig="980" w:dyaOrig="400" w14:anchorId="66774E75">
          <v:shape id="_x0000_i1041" type="#_x0000_t75" style="width:49.5pt;height:19.5pt" o:ole="">
            <v:imagedata r:id="rId43" o:title=""/>
          </v:shape>
          <o:OLEObject Type="Embed" ProgID="Equation.3" ShapeID="_x0000_i1041" DrawAspect="Content" ObjectID="_1555405276" r:id="rId44"/>
        </w:object>
      </w:r>
      <w:r>
        <w:rPr>
          <w:i/>
          <w:sz w:val="22"/>
          <w:szCs w:val="22"/>
        </w:rPr>
        <w:t xml:space="preserve"> – pagal maksimalius energijos sąnaudų normatyvus priskiriamų šilumos kiekių butams ir (ar) kitoms patalpoms šildyti suma, kWh;</w:t>
      </w:r>
    </w:p>
    <w:p w:rsidR="008B4191" w:rsidRDefault="00872500">
      <w:pPr>
        <w:tabs>
          <w:tab w:val="left" w:pos="709"/>
        </w:tabs>
        <w:suppressAutoHyphens/>
        <w:ind w:firstLine="709"/>
        <w:jc w:val="both"/>
        <w:textAlignment w:val="center"/>
        <w:rPr>
          <w:szCs w:val="24"/>
        </w:rPr>
      </w:pPr>
      <w:r>
        <w:rPr>
          <w:i/>
          <w:sz w:val="22"/>
          <w:szCs w:val="22"/>
        </w:rPr>
        <w:object w:dxaOrig="900" w:dyaOrig="400" w14:anchorId="66774E76">
          <v:shape id="_x0000_i1042" type="#_x0000_t75" style="width:45pt;height:19.5pt" o:ole="">
            <v:imagedata r:id="rId45" o:title=""/>
          </v:shape>
          <o:OLEObject Type="Embed" ProgID="Equation.3" ShapeID="_x0000_i1042" DrawAspect="Content" ObjectID="_1555405277" r:id="rId46"/>
        </w:object>
      </w:r>
      <w:r>
        <w:rPr>
          <w:i/>
          <w:sz w:val="22"/>
          <w:szCs w:val="22"/>
        </w:rPr>
        <w:t xml:space="preserve"> – pagal vidutines pastato šilumos sąnaudas šildymui priskiriamų šilumos kiekių butams ir (ar) kitoms patalpoms šildyti suma, kWh;</w:t>
      </w:r>
    </w:p>
    <w:p w:rsidR="008B4191" w:rsidRDefault="00872500">
      <w:pPr>
        <w:tabs>
          <w:tab w:val="left" w:pos="709"/>
        </w:tabs>
        <w:suppressAutoHyphens/>
        <w:ind w:firstLine="709"/>
        <w:jc w:val="both"/>
        <w:textAlignment w:val="center"/>
        <w:rPr>
          <w:i/>
          <w:sz w:val="22"/>
          <w:szCs w:val="22"/>
        </w:rPr>
      </w:pPr>
      <w:r>
        <w:rPr>
          <w:szCs w:val="24"/>
        </w:rPr>
        <w:t>5.1. pagal maksimalius energijos sąnaudų normatyvus priskiriamas šilumos kiekis butui ar kitai patalpai šildyti (</w:t>
      </w:r>
      <w:r>
        <w:rPr>
          <w:szCs w:val="24"/>
        </w:rPr>
        <w:object w:dxaOrig="680" w:dyaOrig="360" w14:anchorId="66774E77">
          <v:shape id="_x0000_i1043" type="#_x0000_t75" style="width:33.75pt;height:18.75pt" o:ole="">
            <v:imagedata r:id="rId47" o:title=""/>
          </v:shape>
          <o:OLEObject Type="Embed" ProgID="Equation.3" ShapeID="_x0000_i1043" DrawAspect="Content" ObjectID="_1555405278" r:id="rId48"/>
        </w:object>
      </w:r>
      <w:r>
        <w:rPr>
          <w:szCs w:val="24"/>
        </w:rPr>
        <w:t>) nustatomas:</w:t>
      </w:r>
    </w:p>
    <w:p w:rsidR="008B4191" w:rsidRDefault="00872500">
      <w:pPr>
        <w:tabs>
          <w:tab w:val="left" w:pos="709"/>
        </w:tabs>
        <w:suppressAutoHyphens/>
        <w:jc w:val="right"/>
        <w:textAlignment w:val="center"/>
        <w:rPr>
          <w:color w:val="000000"/>
          <w:szCs w:val="24"/>
        </w:rPr>
      </w:pPr>
      <w:r>
        <w:rPr>
          <w:color w:val="000000"/>
          <w:szCs w:val="24"/>
        </w:rPr>
        <w:object w:dxaOrig="2060" w:dyaOrig="360" w14:anchorId="66774E78">
          <v:shape id="_x0000_i1044" type="#_x0000_t75" style="width:104.25pt;height:18.75pt" o:ole="" o:preferrelative="f">
            <v:imagedata r:id="rId49" o:title=""/>
            <o:lock v:ext="edit" aspectratio="f"/>
          </v:shape>
          <o:OLEObject Type="Embed" ProgID="Equation.3" ShapeID="_x0000_i1044" DrawAspect="Content" ObjectID="_1555405279" r:id="rId50"/>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(5)</w:t>
      </w:r>
    </w:p>
    <w:p w:rsidR="008B4191" w:rsidRDefault="00872500">
      <w:pPr>
        <w:tabs>
          <w:tab w:val="left" w:pos="709"/>
        </w:tabs>
        <w:suppressAutoHyphens/>
        <w:jc w:val="both"/>
        <w:textAlignment w:val="center"/>
        <w:rPr>
          <w:i/>
          <w:color w:val="000000"/>
          <w:sz w:val="22"/>
          <w:szCs w:val="22"/>
        </w:rPr>
      </w:pPr>
      <w:r>
        <w:rPr>
          <w:i/>
          <w:color w:val="000000"/>
          <w:sz w:val="22"/>
          <w:szCs w:val="22"/>
        </w:rPr>
        <w:t xml:space="preserve">čia: </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700" w:dyaOrig="360" w14:anchorId="66774E79">
          <v:shape id="_x0000_i1045" type="#_x0000_t75" style="width:36.75pt;height:18.75pt" o:ole="">
            <v:imagedata r:id="rId51" o:title=""/>
          </v:shape>
          <o:OLEObject Type="Embed" ProgID="Equation.3" ShapeID="_x0000_i1045" DrawAspect="Content" ObjectID="_1555405280" r:id="rId52"/>
        </w:object>
      </w:r>
      <w:r>
        <w:rPr>
          <w:i/>
          <w:color w:val="000000"/>
          <w:sz w:val="22"/>
          <w:szCs w:val="22"/>
        </w:rPr>
        <w:t xml:space="preserve"> – maksimalus energijos sąnaudų normatyvas būstui šildyti, kWh/m</w:t>
      </w:r>
      <w:r>
        <w:rPr>
          <w:i/>
          <w:color w:val="000000"/>
          <w:sz w:val="22"/>
          <w:szCs w:val="22"/>
          <w:vertAlign w:val="superscript"/>
        </w:rPr>
        <w:t>2</w:t>
      </w:r>
      <w:r>
        <w:rPr>
          <w:i/>
          <w:color w:val="000000"/>
          <w:sz w:val="22"/>
          <w:szCs w:val="22"/>
        </w:rPr>
        <w:t>, nustatomas vadovaujantis Atskirų energijos ir kuro rūšių sąnaudų normatyvų būstui šildyti ir karštam vandeniui ruošti nustatymo bei taikymo metodika, patvirtinta Komisijos 2003 m. gruodžio 22 d. nutarimu Nr. O3-116;</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400" w:dyaOrig="360" w14:anchorId="66774E7A">
          <v:shape id="_x0000_i1046" type="#_x0000_t75" style="width:21.75pt;height:18.75pt" o:ole="">
            <v:imagedata r:id="rId53" o:title=""/>
          </v:shape>
          <o:OLEObject Type="Embed" ProgID="Equation.3" ShapeID="_x0000_i1046" DrawAspect="Content" ObjectID="_1555405281" r:id="rId54"/>
        </w:object>
      </w:r>
      <w:r>
        <w:rPr>
          <w:i/>
          <w:color w:val="000000"/>
          <w:sz w:val="22"/>
          <w:szCs w:val="22"/>
        </w:rPr>
        <w:t xml:space="preserve"> – buto ar kitos patalpos, kuriuose esantys šildymo prietaisai prijungti prie pastato </w:t>
      </w:r>
      <w:r>
        <w:rPr>
          <w:i/>
          <w:sz w:val="22"/>
          <w:szCs w:val="22"/>
        </w:rPr>
        <w:t>bendrosios</w:t>
      </w:r>
      <w:r>
        <w:rPr>
          <w:i/>
          <w:color w:val="000000"/>
          <w:sz w:val="22"/>
          <w:szCs w:val="22"/>
        </w:rPr>
        <w:t xml:space="preserve"> šildymo sistemos, naudingasis plotas, m</w:t>
      </w:r>
      <w:r>
        <w:rPr>
          <w:i/>
          <w:color w:val="000000"/>
          <w:sz w:val="22"/>
          <w:szCs w:val="22"/>
          <w:vertAlign w:val="superscript"/>
        </w:rPr>
        <w:t>2</w:t>
      </w:r>
      <w:r>
        <w:rPr>
          <w:i/>
          <w:color w:val="000000"/>
          <w:sz w:val="22"/>
          <w:szCs w:val="22"/>
        </w:rPr>
        <w:t>;</w:t>
      </w:r>
    </w:p>
    <w:p w:rsidR="008B4191" w:rsidRDefault="00872500">
      <w:pPr>
        <w:tabs>
          <w:tab w:val="left" w:pos="709"/>
        </w:tabs>
        <w:suppressAutoHyphens/>
        <w:ind w:firstLine="709"/>
        <w:jc w:val="both"/>
        <w:textAlignment w:val="center"/>
        <w:rPr>
          <w:szCs w:val="24"/>
        </w:rPr>
      </w:pPr>
      <w:r>
        <w:rPr>
          <w:szCs w:val="22"/>
        </w:rPr>
        <w:t xml:space="preserve">5.2. </w:t>
      </w:r>
      <w:r>
        <w:rPr>
          <w:szCs w:val="24"/>
        </w:rPr>
        <w:t>pagal vidutines pastato šilumos sąnaudas šildymui priskiriamas šilumos kiekis butui ar kitai patalpai šildyti (</w:t>
      </w:r>
      <w:r>
        <w:rPr>
          <w:szCs w:val="24"/>
        </w:rPr>
        <w:object w:dxaOrig="580" w:dyaOrig="360" w14:anchorId="66774E7B">
          <v:shape id="_x0000_i1047" type="#_x0000_t75" style="width:30pt;height:18.75pt" o:ole="">
            <v:imagedata r:id="rId55" o:title=""/>
          </v:shape>
          <o:OLEObject Type="Embed" ProgID="Equation.3" ShapeID="_x0000_i1047" DrawAspect="Content" ObjectID="_1555405282" r:id="rId56"/>
        </w:object>
      </w:r>
      <w:r>
        <w:rPr>
          <w:szCs w:val="24"/>
        </w:rPr>
        <w:t>) nustatomas:</w:t>
      </w:r>
    </w:p>
    <w:p w:rsidR="008B4191" w:rsidRDefault="00872500">
      <w:pPr>
        <w:tabs>
          <w:tab w:val="left" w:pos="709"/>
        </w:tabs>
        <w:ind w:firstLine="709"/>
        <w:jc w:val="both"/>
        <w:rPr>
          <w:color w:val="000000"/>
          <w:szCs w:val="24"/>
        </w:rPr>
      </w:pPr>
      <w:r>
        <w:rPr>
          <w:color w:val="000000"/>
          <w:szCs w:val="24"/>
        </w:rPr>
        <w:t xml:space="preserve">5.2.1. </w:t>
      </w:r>
      <w:r>
        <w:rPr>
          <w:rFonts w:eastAsia="Calibri"/>
          <w:szCs w:val="24"/>
        </w:rPr>
        <w:t>kai pastato butų ir (ar) kitų patalpų aukštis vienodas:</w:t>
      </w:r>
    </w:p>
    <w:p w:rsidR="008B4191" w:rsidRDefault="00872500">
      <w:pPr>
        <w:tabs>
          <w:tab w:val="left" w:pos="709"/>
        </w:tabs>
        <w:suppressAutoHyphens/>
        <w:jc w:val="right"/>
        <w:textAlignment w:val="center"/>
        <w:rPr>
          <w:color w:val="000000"/>
          <w:szCs w:val="24"/>
        </w:rPr>
      </w:pPr>
      <w:r>
        <w:rPr>
          <w:color w:val="000000"/>
          <w:szCs w:val="24"/>
        </w:rPr>
        <w:object w:dxaOrig="1900" w:dyaOrig="360" w14:anchorId="66774E7C">
          <v:shape id="_x0000_i1048" type="#_x0000_t75" style="width:96pt;height:18.75pt" o:ole="">
            <v:imagedata r:id="rId57" o:title=""/>
          </v:shape>
          <o:OLEObject Type="Embed" ProgID="Equation.3" ShapeID="_x0000_i1048" DrawAspect="Content" ObjectID="_1555405283" r:id="rId58"/>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(6)</w:t>
      </w:r>
    </w:p>
    <w:p w:rsidR="008B4191" w:rsidRDefault="00872500">
      <w:pPr>
        <w:tabs>
          <w:tab w:val="left" w:pos="709"/>
        </w:tabs>
        <w:suppressAutoHyphens/>
        <w:jc w:val="both"/>
        <w:textAlignment w:val="center"/>
        <w:rPr>
          <w:i/>
          <w:color w:val="000000"/>
          <w:sz w:val="22"/>
          <w:szCs w:val="22"/>
        </w:rPr>
      </w:pPr>
      <w:r>
        <w:rPr>
          <w:i/>
          <w:color w:val="000000"/>
          <w:sz w:val="22"/>
          <w:szCs w:val="22"/>
        </w:rPr>
        <w:t xml:space="preserve">čia: </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639" w:dyaOrig="360" w14:anchorId="66774E7D">
          <v:shape id="_x0000_i1049" type="#_x0000_t75" style="width:33.75pt;height:18.75pt" o:ole="">
            <v:imagedata r:id="rId59" o:title=""/>
          </v:shape>
          <o:OLEObject Type="Embed" ProgID="Equation.3" ShapeID="_x0000_i1049" DrawAspect="Content" ObjectID="_1555405284" r:id="rId60"/>
        </w:object>
      </w:r>
      <w:r>
        <w:rPr>
          <w:i/>
          <w:color w:val="000000"/>
          <w:sz w:val="22"/>
          <w:szCs w:val="22"/>
        </w:rPr>
        <w:t xml:space="preserve"> – pastato vidutinės šilumos sąnaudos, tenkančios 1 m</w:t>
      </w:r>
      <w:r>
        <w:rPr>
          <w:i/>
          <w:color w:val="000000"/>
          <w:sz w:val="22"/>
          <w:szCs w:val="22"/>
          <w:vertAlign w:val="superscript"/>
        </w:rPr>
        <w:t>2</w:t>
      </w:r>
      <w:r>
        <w:rPr>
          <w:i/>
          <w:color w:val="000000"/>
          <w:sz w:val="22"/>
          <w:szCs w:val="22"/>
        </w:rPr>
        <w:t xml:space="preserve"> butų ir (ar) kitų patalpų naudingojo ploto šildyti, kWh/m</w:t>
      </w:r>
      <w:r>
        <w:rPr>
          <w:i/>
          <w:color w:val="000000"/>
          <w:sz w:val="22"/>
          <w:szCs w:val="22"/>
          <w:vertAlign w:val="superscript"/>
        </w:rPr>
        <w:t>2</w:t>
      </w:r>
      <w:r>
        <w:rPr>
          <w:i/>
          <w:color w:val="000000"/>
          <w:sz w:val="22"/>
          <w:szCs w:val="22"/>
        </w:rPr>
        <w:t>, nustatomos:</w:t>
      </w:r>
    </w:p>
    <w:p w:rsidR="008B4191" w:rsidRDefault="00872500">
      <w:pPr>
        <w:tabs>
          <w:tab w:val="left" w:pos="709"/>
        </w:tabs>
        <w:suppressAutoHyphens/>
        <w:jc w:val="right"/>
        <w:textAlignment w:val="center"/>
        <w:rPr>
          <w:color w:val="000000"/>
          <w:szCs w:val="24"/>
        </w:rPr>
      </w:pPr>
      <w:r>
        <w:rPr>
          <w:color w:val="000000"/>
          <w:szCs w:val="24"/>
        </w:rPr>
        <w:object w:dxaOrig="1740" w:dyaOrig="720" w14:anchorId="66774E7E">
          <v:shape id="_x0000_i1050" type="#_x0000_t75" style="width:88.5pt;height:36.75pt" o:ole="">
            <v:imagedata r:id="rId61" o:title=""/>
          </v:shape>
          <o:OLEObject Type="Embed" ProgID="Equation.3" ShapeID="_x0000_i1050" DrawAspect="Content" ObjectID="_1555405285" r:id="rId62"/>
        </w:object>
      </w:r>
      <w:r>
        <w:rPr>
          <w:color w:val="000000"/>
          <w:szCs w:val="24"/>
        </w:rPr>
        <w:t xml:space="preserve"> </w:t>
      </w:r>
      <w:r>
        <w:rPr>
          <w:i/>
          <w:color w:val="000000"/>
          <w:szCs w:val="24"/>
        </w:rPr>
        <w:t>kWh/m</w:t>
      </w:r>
      <w:r>
        <w:rPr>
          <w:i/>
          <w:color w:val="000000"/>
          <w:szCs w:val="24"/>
          <w:vertAlign w:val="superscript"/>
        </w:rPr>
        <w:t>2</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(7)</w:t>
      </w:r>
    </w:p>
    <w:p w:rsidR="008B4191" w:rsidRDefault="00872500">
      <w:pPr>
        <w:tabs>
          <w:tab w:val="left" w:pos="709"/>
        </w:tabs>
        <w:suppressAutoHyphens/>
        <w:jc w:val="both"/>
        <w:textAlignment w:val="center"/>
        <w:rPr>
          <w:i/>
          <w:color w:val="000000"/>
          <w:sz w:val="22"/>
          <w:szCs w:val="22"/>
        </w:rPr>
      </w:pPr>
      <w:r>
        <w:rPr>
          <w:i/>
          <w:color w:val="000000"/>
          <w:sz w:val="22"/>
          <w:szCs w:val="22"/>
        </w:rPr>
        <w:t>čia:</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720" w:dyaOrig="400" w14:anchorId="66774E7F">
          <v:shape id="_x0000_i1051" type="#_x0000_t75" style="width:38.25pt;height:19.5pt" o:ole="">
            <v:imagedata r:id="rId63" o:title=""/>
          </v:shape>
          <o:OLEObject Type="Embed" ProgID="Equation.3" ShapeID="_x0000_i1051" DrawAspect="Content" ObjectID="_1555405286" r:id="rId64"/>
        </w:object>
      </w:r>
      <w:r>
        <w:rPr>
          <w:i/>
          <w:color w:val="000000"/>
          <w:sz w:val="22"/>
          <w:szCs w:val="22"/>
        </w:rPr>
        <w:t xml:space="preserve"> – butų ir (ar) kitų patalpų, kuriuose esantys šildymo prietaisai prijungti prie pastato </w:t>
      </w:r>
      <w:r>
        <w:rPr>
          <w:i/>
          <w:sz w:val="22"/>
          <w:szCs w:val="22"/>
        </w:rPr>
        <w:t>bendrosios</w:t>
      </w:r>
      <w:r>
        <w:rPr>
          <w:i/>
          <w:color w:val="000000"/>
          <w:sz w:val="22"/>
          <w:szCs w:val="22"/>
        </w:rPr>
        <w:t xml:space="preserve"> šildymo sistemos, naudingųjų plotų suma, m</w:t>
      </w:r>
      <w:r>
        <w:rPr>
          <w:i/>
          <w:color w:val="000000"/>
          <w:sz w:val="22"/>
          <w:szCs w:val="22"/>
          <w:vertAlign w:val="superscript"/>
        </w:rPr>
        <w:t>2</w:t>
      </w:r>
      <w:r>
        <w:rPr>
          <w:i/>
          <w:color w:val="000000"/>
          <w:sz w:val="22"/>
          <w:szCs w:val="22"/>
        </w:rPr>
        <w:t>;</w:t>
      </w:r>
    </w:p>
    <w:p w:rsidR="008B4191" w:rsidRDefault="00872500">
      <w:pPr>
        <w:tabs>
          <w:tab w:val="left" w:pos="709"/>
        </w:tabs>
        <w:ind w:firstLine="709"/>
        <w:jc w:val="both"/>
        <w:rPr>
          <w:color w:val="000000"/>
          <w:szCs w:val="24"/>
        </w:rPr>
      </w:pPr>
      <w:r>
        <w:rPr>
          <w:color w:val="000000"/>
          <w:szCs w:val="22"/>
        </w:rPr>
        <w:t xml:space="preserve">5.2.2. </w:t>
      </w:r>
      <w:r>
        <w:rPr>
          <w:rFonts w:eastAsia="Calibri"/>
          <w:szCs w:val="24"/>
        </w:rPr>
        <w:t>kai pastato butų ir (ar) kitų patalpų aukštis nevienodas:</w:t>
      </w:r>
    </w:p>
    <w:p w:rsidR="008B4191" w:rsidRDefault="00872500">
      <w:pPr>
        <w:tabs>
          <w:tab w:val="left" w:pos="709"/>
        </w:tabs>
        <w:suppressAutoHyphens/>
        <w:jc w:val="right"/>
        <w:textAlignment w:val="center"/>
        <w:rPr>
          <w:color w:val="000000"/>
          <w:szCs w:val="24"/>
        </w:rPr>
      </w:pPr>
      <w:r>
        <w:rPr>
          <w:color w:val="000000"/>
          <w:szCs w:val="24"/>
        </w:rPr>
        <w:object w:dxaOrig="1860" w:dyaOrig="360" w14:anchorId="66774E80">
          <v:shape id="_x0000_i1052" type="#_x0000_t75" style="width:94.5pt;height:18.75pt" o:ole="">
            <v:imagedata r:id="rId65" o:title=""/>
          </v:shape>
          <o:OLEObject Type="Embed" ProgID="Equation.3" ShapeID="_x0000_i1052" DrawAspect="Content" ObjectID="_1555405287" r:id="rId66"/>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(8)</w:t>
      </w:r>
    </w:p>
    <w:p w:rsidR="008B4191" w:rsidRDefault="00872500">
      <w:pPr>
        <w:tabs>
          <w:tab w:val="left" w:pos="709"/>
        </w:tabs>
        <w:suppressAutoHyphens/>
        <w:jc w:val="both"/>
        <w:textAlignment w:val="center"/>
        <w:rPr>
          <w:i/>
          <w:color w:val="000000"/>
          <w:sz w:val="22"/>
          <w:szCs w:val="22"/>
        </w:rPr>
      </w:pPr>
      <w:r>
        <w:rPr>
          <w:i/>
          <w:color w:val="000000"/>
          <w:sz w:val="22"/>
          <w:szCs w:val="22"/>
        </w:rPr>
        <w:t xml:space="preserve">čia: </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380" w:dyaOrig="360" w14:anchorId="66774E81">
          <v:shape id="_x0000_i1053" type="#_x0000_t75" style="width:21.75pt;height:18.75pt" o:ole="">
            <v:imagedata r:id="rId67" o:title=""/>
          </v:shape>
          <o:OLEObject Type="Embed" ProgID="Equation.3" ShapeID="_x0000_i1053" DrawAspect="Content" ObjectID="_1555405288" r:id="rId68"/>
        </w:object>
      </w:r>
      <w:r>
        <w:rPr>
          <w:i/>
          <w:color w:val="000000"/>
          <w:sz w:val="22"/>
          <w:szCs w:val="22"/>
        </w:rPr>
        <w:t xml:space="preserve"> – buto ar kitos patalpos, kuriuose esantys šildymo prietaisai prijungti prie pastato </w:t>
      </w:r>
      <w:r>
        <w:rPr>
          <w:i/>
          <w:sz w:val="22"/>
          <w:szCs w:val="22"/>
        </w:rPr>
        <w:t>bendrosios</w:t>
      </w:r>
      <w:r>
        <w:rPr>
          <w:i/>
          <w:color w:val="000000"/>
          <w:sz w:val="22"/>
          <w:szCs w:val="22"/>
        </w:rPr>
        <w:t xml:space="preserve"> šildymo sistemos, tūris, apskaičiuotas vertinant naudingąjį plotą, m</w:t>
      </w:r>
      <w:r>
        <w:rPr>
          <w:i/>
          <w:color w:val="000000"/>
          <w:sz w:val="22"/>
          <w:szCs w:val="22"/>
          <w:vertAlign w:val="superscript"/>
        </w:rPr>
        <w:t>3</w:t>
      </w:r>
      <w:r>
        <w:rPr>
          <w:i/>
          <w:color w:val="000000"/>
          <w:sz w:val="22"/>
          <w:szCs w:val="22"/>
        </w:rPr>
        <w:t>;</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639" w:dyaOrig="360" w14:anchorId="66774E82">
          <v:shape id="_x0000_i1054" type="#_x0000_t75" style="width:33.75pt;height:18.75pt" o:ole="">
            <v:imagedata r:id="rId69" o:title=""/>
          </v:shape>
          <o:OLEObject Type="Embed" ProgID="Equation.3" ShapeID="_x0000_i1054" DrawAspect="Content" ObjectID="_1555405289" r:id="rId70"/>
        </w:object>
      </w:r>
      <w:r>
        <w:rPr>
          <w:i/>
          <w:color w:val="000000"/>
          <w:sz w:val="22"/>
          <w:szCs w:val="22"/>
        </w:rPr>
        <w:t xml:space="preserve"> – pastato vidutinės šilumos sąnaudos, tenkančios 1 m</w:t>
      </w:r>
      <w:r>
        <w:rPr>
          <w:i/>
          <w:color w:val="000000"/>
          <w:sz w:val="22"/>
          <w:szCs w:val="22"/>
          <w:vertAlign w:val="superscript"/>
        </w:rPr>
        <w:t>3</w:t>
      </w:r>
      <w:r>
        <w:rPr>
          <w:i/>
          <w:color w:val="000000"/>
          <w:sz w:val="22"/>
          <w:szCs w:val="22"/>
        </w:rPr>
        <w:t xml:space="preserve"> butų ir (ar) kitų patalpų tūrio šildyti, kWh/m</w:t>
      </w:r>
      <w:r>
        <w:rPr>
          <w:i/>
          <w:color w:val="000000"/>
          <w:sz w:val="22"/>
          <w:szCs w:val="22"/>
          <w:vertAlign w:val="superscript"/>
        </w:rPr>
        <w:t>3</w:t>
      </w:r>
      <w:r>
        <w:rPr>
          <w:i/>
          <w:color w:val="000000"/>
          <w:sz w:val="22"/>
          <w:szCs w:val="22"/>
        </w:rPr>
        <w:t>, nustatomos:</w:t>
      </w:r>
    </w:p>
    <w:p w:rsidR="008B4191" w:rsidRDefault="00872500">
      <w:pPr>
        <w:tabs>
          <w:tab w:val="left" w:pos="709"/>
        </w:tabs>
        <w:suppressAutoHyphens/>
        <w:jc w:val="right"/>
        <w:textAlignment w:val="center"/>
        <w:rPr>
          <w:color w:val="000000"/>
          <w:szCs w:val="24"/>
        </w:rPr>
      </w:pPr>
      <w:r>
        <w:rPr>
          <w:color w:val="000000"/>
          <w:szCs w:val="24"/>
        </w:rPr>
        <w:object w:dxaOrig="1740" w:dyaOrig="720" w14:anchorId="66774E83">
          <v:shape id="_x0000_i1055" type="#_x0000_t75" style="width:88.5pt;height:36.75pt" o:ole="">
            <v:imagedata r:id="rId71" o:title=""/>
          </v:shape>
          <o:OLEObject Type="Embed" ProgID="Equation.3" ShapeID="_x0000_i1055" DrawAspect="Content" ObjectID="_1555405290" r:id="rId72"/>
        </w:object>
      </w:r>
      <w:r>
        <w:rPr>
          <w:color w:val="000000"/>
          <w:szCs w:val="24"/>
        </w:rPr>
        <w:t xml:space="preserve"> </w:t>
      </w:r>
      <w:r>
        <w:rPr>
          <w:i/>
          <w:color w:val="000000"/>
          <w:szCs w:val="24"/>
        </w:rPr>
        <w:t>kWh/m</w:t>
      </w:r>
      <w:r>
        <w:rPr>
          <w:i/>
          <w:color w:val="000000"/>
          <w:szCs w:val="24"/>
          <w:vertAlign w:val="superscript"/>
        </w:rPr>
        <w:t>2</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(9)</w:t>
      </w:r>
    </w:p>
    <w:p w:rsidR="008B4191" w:rsidRDefault="00872500">
      <w:pPr>
        <w:tabs>
          <w:tab w:val="left" w:pos="709"/>
        </w:tabs>
        <w:suppressAutoHyphens/>
        <w:jc w:val="both"/>
        <w:textAlignment w:val="center"/>
        <w:rPr>
          <w:i/>
          <w:color w:val="000000"/>
          <w:sz w:val="22"/>
          <w:szCs w:val="22"/>
        </w:rPr>
      </w:pPr>
      <w:r>
        <w:rPr>
          <w:i/>
          <w:color w:val="000000"/>
          <w:sz w:val="22"/>
          <w:szCs w:val="22"/>
        </w:rPr>
        <w:t>čia:</w:t>
      </w:r>
    </w:p>
    <w:p w:rsidR="008B4191" w:rsidRDefault="00872500">
      <w:pPr>
        <w:tabs>
          <w:tab w:val="left" w:pos="709"/>
        </w:tabs>
        <w:suppressAutoHyphens/>
        <w:ind w:firstLine="709"/>
        <w:jc w:val="both"/>
        <w:textAlignment w:val="center"/>
        <w:rPr>
          <w:sz w:val="22"/>
          <w:szCs w:val="22"/>
        </w:rPr>
      </w:pPr>
      <w:r>
        <w:rPr>
          <w:i/>
          <w:color w:val="000000"/>
          <w:sz w:val="22"/>
          <w:szCs w:val="22"/>
        </w:rPr>
        <w:object w:dxaOrig="680" w:dyaOrig="400" w14:anchorId="66774E84">
          <v:shape id="_x0000_i1056" type="#_x0000_t75" style="width:33.75pt;height:21.75pt" o:ole="" o:preferrelative="f">
            <v:imagedata r:id="rId73" o:title=""/>
            <o:lock v:ext="edit" aspectratio="f"/>
          </v:shape>
          <o:OLEObject Type="Embed" ProgID="Equation.3" ShapeID="_x0000_i1056" DrawAspect="Content" ObjectID="_1555405291" r:id="rId74"/>
        </w:object>
      </w:r>
      <w:r>
        <w:rPr>
          <w:i/>
          <w:color w:val="000000"/>
          <w:sz w:val="22"/>
          <w:szCs w:val="22"/>
        </w:rPr>
        <w:t xml:space="preserve"> – butų ir (ar) kitų patalpų, kuriuose esantys šildymo prietaisai prijungti prie pastato </w:t>
      </w:r>
      <w:r>
        <w:rPr>
          <w:i/>
          <w:sz w:val="22"/>
          <w:szCs w:val="22"/>
        </w:rPr>
        <w:t>bendrosios</w:t>
      </w:r>
      <w:r>
        <w:rPr>
          <w:i/>
          <w:color w:val="000000"/>
          <w:sz w:val="22"/>
          <w:szCs w:val="22"/>
        </w:rPr>
        <w:t xml:space="preserve"> šildymo sistemos, tūrių, </w:t>
      </w:r>
      <w:r>
        <w:rPr>
          <w:rFonts w:eastAsia="Calibri"/>
          <w:i/>
          <w:sz w:val="22"/>
          <w:szCs w:val="22"/>
        </w:rPr>
        <w:t>apskaičiuotų vertinant naudinguosius plotus</w:t>
      </w:r>
      <w:r>
        <w:rPr>
          <w:i/>
          <w:color w:val="000000"/>
          <w:sz w:val="22"/>
          <w:szCs w:val="22"/>
        </w:rPr>
        <w:t>, suma, m</w:t>
      </w:r>
      <w:r>
        <w:rPr>
          <w:i/>
          <w:color w:val="000000"/>
          <w:sz w:val="22"/>
          <w:szCs w:val="22"/>
          <w:vertAlign w:val="superscript"/>
        </w:rPr>
        <w:t>3</w:t>
      </w:r>
      <w:r>
        <w:rPr>
          <w:i/>
          <w:color w:val="000000"/>
          <w:sz w:val="22"/>
          <w:szCs w:val="22"/>
        </w:rPr>
        <w:t xml:space="preserve">. </w:t>
      </w:r>
    </w:p>
    <w:p w:rsidR="008B4191" w:rsidRDefault="00872500">
      <w:pPr>
        <w:tabs>
          <w:tab w:val="left" w:pos="709"/>
        </w:tabs>
        <w:suppressAutoHyphens/>
        <w:ind w:firstLine="709"/>
        <w:jc w:val="both"/>
        <w:textAlignment w:val="center"/>
        <w:rPr>
          <w:szCs w:val="24"/>
        </w:rPr>
      </w:pPr>
      <w:r>
        <w:rPr>
          <w:szCs w:val="24"/>
        </w:rPr>
        <w:t>6. Butui ar kitai patalpai priskiriamas redaguotas šilumos daliklių rodmuo (</w:t>
      </w:r>
      <w:r>
        <w:rPr>
          <w:i/>
          <w:color w:val="000000"/>
          <w:sz w:val="22"/>
          <w:szCs w:val="22"/>
        </w:rPr>
        <w:object w:dxaOrig="620" w:dyaOrig="360" w14:anchorId="66774E85">
          <v:shape id="_x0000_i1057" type="#_x0000_t75" style="width:33.75pt;height:18.75pt" o:ole="">
            <v:imagedata r:id="rId75" o:title=""/>
          </v:shape>
          <o:OLEObject Type="Embed" ProgID="Equation.3" ShapeID="_x0000_i1057" DrawAspect="Content" ObjectID="_1555405292" r:id="rId76"/>
        </w:object>
      </w:r>
      <w:r>
        <w:rPr>
          <w:color w:val="000000"/>
          <w:szCs w:val="22"/>
        </w:rPr>
        <w:t xml:space="preserve">) </w:t>
      </w:r>
      <w:r>
        <w:rPr>
          <w:szCs w:val="24"/>
        </w:rPr>
        <w:t>nustatomas:</w:t>
      </w:r>
    </w:p>
    <w:p w:rsidR="008B4191" w:rsidRDefault="00872500">
      <w:pPr>
        <w:tabs>
          <w:tab w:val="left" w:pos="709"/>
        </w:tabs>
        <w:suppressAutoHyphens/>
        <w:jc w:val="right"/>
        <w:textAlignment w:val="center"/>
        <w:rPr>
          <w:szCs w:val="24"/>
        </w:rPr>
      </w:pPr>
      <w:r>
        <w:rPr>
          <w:szCs w:val="24"/>
        </w:rPr>
        <w:object w:dxaOrig="2000" w:dyaOrig="420" w14:anchorId="66774E86">
          <v:shape id="_x0000_i1058" type="#_x0000_t75" style="width:100.5pt;height:21.75pt" o:ole="">
            <v:imagedata r:id="rId77" o:title=""/>
          </v:shape>
          <o:OLEObject Type="Embed" ProgID="Equation.3" ShapeID="_x0000_i1058" DrawAspect="Content" ObjectID="_1555405293" r:id="rId78"/>
        </w:object>
      </w:r>
      <w:r>
        <w:rPr>
          <w:szCs w:val="24"/>
        </w:rPr>
        <w:t>;</w:t>
      </w:r>
      <w:r>
        <w:rPr>
          <w:szCs w:val="24"/>
        </w:rPr>
        <w:tab/>
      </w:r>
      <w:r>
        <w:rPr>
          <w:szCs w:val="24"/>
        </w:rPr>
        <w:tab/>
      </w:r>
      <w:r>
        <w:rPr>
          <w:szCs w:val="24"/>
        </w:rPr>
        <w:tab/>
      </w:r>
      <w:r>
        <w:rPr>
          <w:szCs w:val="24"/>
        </w:rPr>
        <w:tab/>
      </w:r>
      <w:r>
        <w:rPr>
          <w:szCs w:val="24"/>
        </w:rPr>
        <w:tab/>
      </w:r>
      <w:r>
        <w:rPr>
          <w:szCs w:val="24"/>
        </w:rPr>
        <w:tab/>
        <w:t>(10)</w:t>
      </w:r>
    </w:p>
    <w:p w:rsidR="008B4191" w:rsidRDefault="00872500">
      <w:pPr>
        <w:tabs>
          <w:tab w:val="left" w:pos="709"/>
        </w:tabs>
        <w:suppressAutoHyphens/>
        <w:jc w:val="both"/>
        <w:textAlignment w:val="center"/>
        <w:rPr>
          <w:i/>
          <w:sz w:val="22"/>
          <w:szCs w:val="22"/>
        </w:rPr>
      </w:pPr>
      <w:r>
        <w:rPr>
          <w:i/>
          <w:sz w:val="22"/>
          <w:szCs w:val="22"/>
        </w:rPr>
        <w:t>čia:</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460" w:dyaOrig="360" w14:anchorId="66774E87">
          <v:shape id="_x0000_i1059" type="#_x0000_t75" style="width:24pt;height:18.75pt" o:ole="">
            <v:imagedata r:id="rId79" o:title=""/>
          </v:shape>
          <o:OLEObject Type="Embed" ProgID="Equation.3" ShapeID="_x0000_i1059" DrawAspect="Content" ObjectID="_1555405294" r:id="rId80"/>
        </w:object>
      </w:r>
      <w:r>
        <w:rPr>
          <w:i/>
          <w:color w:val="000000"/>
          <w:sz w:val="22"/>
          <w:szCs w:val="22"/>
        </w:rPr>
        <w:t xml:space="preserve"> – bute ar kitoje patalpoje atitinkamo šilumos daliklio užfiksuotas rodmuo, vnt.;</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300" w:dyaOrig="360" w14:anchorId="66774E88">
          <v:shape id="_x0000_i1060" type="#_x0000_t75" style="width:15.75pt;height:18.75pt" o:ole="">
            <v:imagedata r:id="rId81" o:title=""/>
          </v:shape>
          <o:OLEObject Type="Embed" ProgID="Equation.3" ShapeID="_x0000_i1060" DrawAspect="Content" ObjectID="_1555405295" r:id="rId82"/>
        </w:object>
      </w:r>
      <w:r>
        <w:rPr>
          <w:i/>
          <w:color w:val="000000"/>
          <w:sz w:val="22"/>
          <w:szCs w:val="22"/>
        </w:rPr>
        <w:t xml:space="preserve"> – atitinkamo šilumos daliklio rezultatinis vertinimo veiksnys, nustatomas pagal Metodo Nr. 6 </w:t>
      </w:r>
      <w:r>
        <w:rPr>
          <w:i/>
          <w:color w:val="000000"/>
          <w:sz w:val="22"/>
          <w:szCs w:val="22"/>
        </w:rPr>
        <w:br/>
        <w:t>3 priedą.</w:t>
      </w:r>
    </w:p>
    <w:p w:rsidR="008B4191" w:rsidRDefault="00872500">
      <w:pPr>
        <w:tabs>
          <w:tab w:val="left" w:pos="709"/>
        </w:tabs>
        <w:suppressAutoHyphens/>
        <w:ind w:firstLine="709"/>
        <w:jc w:val="both"/>
        <w:textAlignment w:val="center"/>
        <w:rPr>
          <w:color w:val="000000"/>
          <w:szCs w:val="22"/>
        </w:rPr>
      </w:pPr>
      <w:r>
        <w:rPr>
          <w:color w:val="000000"/>
          <w:szCs w:val="22"/>
        </w:rPr>
        <w:t>7. Pastato vidutinės šilumos daliklių rodmenų sąnaudos butams ir (ar) kitoms patalpoms šildyti nustatomos:</w:t>
      </w:r>
    </w:p>
    <w:p w:rsidR="008B4191" w:rsidRDefault="00872500">
      <w:pPr>
        <w:tabs>
          <w:tab w:val="left" w:pos="709"/>
        </w:tabs>
        <w:suppressAutoHyphens/>
        <w:ind w:firstLine="709"/>
        <w:jc w:val="both"/>
        <w:textAlignment w:val="center"/>
        <w:rPr>
          <w:color w:val="000000"/>
          <w:szCs w:val="22"/>
        </w:rPr>
      </w:pPr>
      <w:r>
        <w:rPr>
          <w:color w:val="000000"/>
          <w:szCs w:val="22"/>
        </w:rPr>
        <w:t xml:space="preserve">7.1. </w:t>
      </w:r>
      <w:r>
        <w:rPr>
          <w:rFonts w:eastAsia="Calibri"/>
          <w:szCs w:val="24"/>
        </w:rPr>
        <w:t>kai pastato butų ir (ar) kitų patalpų aukštis vienodas:</w:t>
      </w:r>
    </w:p>
    <w:p w:rsidR="008B4191" w:rsidRDefault="00872500">
      <w:pPr>
        <w:tabs>
          <w:tab w:val="left" w:pos="709"/>
        </w:tabs>
        <w:suppressAutoHyphens/>
        <w:jc w:val="right"/>
        <w:textAlignment w:val="center"/>
        <w:rPr>
          <w:color w:val="000000"/>
          <w:szCs w:val="24"/>
        </w:rPr>
      </w:pPr>
      <w:r>
        <w:rPr>
          <w:color w:val="000000"/>
          <w:szCs w:val="24"/>
        </w:rPr>
        <w:object w:dxaOrig="1980" w:dyaOrig="760" w14:anchorId="66774E89">
          <v:shape id="_x0000_i1061" type="#_x0000_t75" style="width:99.75pt;height:38.25pt" o:ole="">
            <v:imagedata r:id="rId83" o:title=""/>
          </v:shape>
          <o:OLEObject Type="Embed" ProgID="Equation.3" ShapeID="_x0000_i1061" DrawAspect="Content" ObjectID="_1555405296" r:id="rId84"/>
        </w:object>
      </w:r>
      <w:r>
        <w:rPr>
          <w:color w:val="000000"/>
          <w:szCs w:val="24"/>
        </w:rPr>
        <w:t xml:space="preserve"> </w:t>
      </w:r>
      <w:r>
        <w:rPr>
          <w:i/>
          <w:color w:val="000000"/>
          <w:szCs w:val="24"/>
        </w:rPr>
        <w:t>vnt./m</w:t>
      </w:r>
      <w:r>
        <w:rPr>
          <w:i/>
          <w:color w:val="000000"/>
          <w:szCs w:val="24"/>
          <w:vertAlign w:val="superscript"/>
        </w:rPr>
        <w:t>2</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(11)</w:t>
      </w:r>
    </w:p>
    <w:p w:rsidR="008B4191" w:rsidRDefault="00872500">
      <w:pPr>
        <w:tabs>
          <w:tab w:val="left" w:pos="709"/>
        </w:tabs>
        <w:suppressAutoHyphens/>
        <w:jc w:val="both"/>
        <w:textAlignment w:val="center"/>
        <w:rPr>
          <w:i/>
          <w:color w:val="000000"/>
          <w:sz w:val="22"/>
          <w:szCs w:val="22"/>
        </w:rPr>
      </w:pPr>
      <w:r>
        <w:rPr>
          <w:i/>
          <w:color w:val="000000"/>
          <w:sz w:val="22"/>
          <w:szCs w:val="22"/>
        </w:rPr>
        <w:t>čia:</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639" w:dyaOrig="360" w14:anchorId="66774E8A">
          <v:shape id="_x0000_i1062" type="#_x0000_t75" style="width:33.75pt;height:18.75pt" o:ole="">
            <v:imagedata r:id="rId85" o:title=""/>
          </v:shape>
          <o:OLEObject Type="Embed" ProgID="Equation.3" ShapeID="_x0000_i1062" DrawAspect="Content" ObjectID="_1555405297" r:id="rId86"/>
        </w:object>
      </w:r>
      <w:r>
        <w:rPr>
          <w:i/>
          <w:color w:val="000000"/>
          <w:sz w:val="22"/>
          <w:szCs w:val="22"/>
        </w:rPr>
        <w:t xml:space="preserve"> – pastato vidutinės šilumos daliklių rodmenų sąnaudos, tenkančios 1 m</w:t>
      </w:r>
      <w:r>
        <w:rPr>
          <w:i/>
          <w:color w:val="000000"/>
          <w:sz w:val="22"/>
          <w:szCs w:val="22"/>
          <w:vertAlign w:val="superscript"/>
        </w:rPr>
        <w:t>2</w:t>
      </w:r>
      <w:r>
        <w:rPr>
          <w:i/>
          <w:color w:val="000000"/>
          <w:sz w:val="22"/>
          <w:szCs w:val="22"/>
        </w:rPr>
        <w:t xml:space="preserve"> butų ir (ar) kitų patalpų naudingojo ploto, vnt./m</w:t>
      </w:r>
      <w:r>
        <w:rPr>
          <w:i/>
          <w:color w:val="000000"/>
          <w:sz w:val="22"/>
          <w:szCs w:val="22"/>
          <w:vertAlign w:val="superscript"/>
        </w:rPr>
        <w:t>2</w:t>
      </w:r>
      <w:r>
        <w:rPr>
          <w:i/>
          <w:color w:val="000000"/>
          <w:sz w:val="22"/>
          <w:szCs w:val="22"/>
        </w:rPr>
        <w:t>;</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920" w:dyaOrig="400" w14:anchorId="66774E8B">
          <v:shape id="_x0000_i1063" type="#_x0000_t75" style="width:49.5pt;height:21.75pt" o:ole="">
            <v:imagedata r:id="rId87" o:title=""/>
          </v:shape>
          <o:OLEObject Type="Embed" ProgID="Equation.3" ShapeID="_x0000_i1063" DrawAspect="Content" ObjectID="_1555405298" r:id="rId88"/>
        </w:object>
      </w:r>
      <w:r>
        <w:rPr>
          <w:i/>
          <w:color w:val="000000"/>
          <w:sz w:val="22"/>
          <w:szCs w:val="22"/>
        </w:rPr>
        <w:t xml:space="preserve"> – butams ir (ar) kitoms patalpoms priskiriamų redaguotų šilumos daliklių rodmenų suma, vnt.;</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940" w:dyaOrig="400" w14:anchorId="66774E8C">
          <v:shape id="_x0000_i1064" type="#_x0000_t75" style="width:49.5pt;height:19.5pt" o:ole="">
            <v:imagedata r:id="rId89" o:title=""/>
          </v:shape>
          <o:OLEObject Type="Embed" ProgID="Equation.3" ShapeID="_x0000_i1064" DrawAspect="Content" ObjectID="_1555405299" r:id="rId90"/>
        </w:object>
      </w:r>
      <w:r>
        <w:rPr>
          <w:i/>
          <w:color w:val="000000"/>
          <w:sz w:val="22"/>
          <w:szCs w:val="22"/>
        </w:rPr>
        <w:t xml:space="preserve"> – butų ir (ar) kitų patalpų, kurių šilumos kiekiai šildymui nustatomi pagal šilumos daliklių rodmenis, naudingųjų plotų suma, m</w:t>
      </w:r>
      <w:r>
        <w:rPr>
          <w:i/>
          <w:color w:val="000000"/>
          <w:sz w:val="22"/>
          <w:szCs w:val="22"/>
          <w:vertAlign w:val="superscript"/>
        </w:rPr>
        <w:t>2</w:t>
      </w:r>
      <w:r>
        <w:rPr>
          <w:i/>
          <w:color w:val="000000"/>
          <w:sz w:val="22"/>
          <w:szCs w:val="22"/>
        </w:rPr>
        <w:t>;</w:t>
      </w:r>
    </w:p>
    <w:p w:rsidR="008B4191" w:rsidRDefault="00872500">
      <w:pPr>
        <w:tabs>
          <w:tab w:val="left" w:pos="709"/>
        </w:tabs>
        <w:suppressAutoHyphens/>
        <w:ind w:firstLine="709"/>
        <w:jc w:val="both"/>
        <w:textAlignment w:val="center"/>
        <w:rPr>
          <w:color w:val="000000"/>
          <w:sz w:val="22"/>
          <w:szCs w:val="22"/>
        </w:rPr>
      </w:pPr>
      <w:r>
        <w:rPr>
          <w:color w:val="000000"/>
          <w:szCs w:val="22"/>
        </w:rPr>
        <w:t xml:space="preserve">7.2. </w:t>
      </w:r>
      <w:r>
        <w:rPr>
          <w:rFonts w:eastAsia="Calibri"/>
          <w:szCs w:val="24"/>
        </w:rPr>
        <w:t>kai pastato butų ir (ar) kitų patalpų aukštis nevienodas:</w:t>
      </w:r>
    </w:p>
    <w:p w:rsidR="008B4191" w:rsidRDefault="00872500">
      <w:pPr>
        <w:tabs>
          <w:tab w:val="left" w:pos="709"/>
        </w:tabs>
        <w:suppressAutoHyphens/>
        <w:jc w:val="right"/>
        <w:textAlignment w:val="center"/>
        <w:rPr>
          <w:color w:val="000000"/>
          <w:szCs w:val="24"/>
        </w:rPr>
      </w:pPr>
      <w:r>
        <w:rPr>
          <w:color w:val="000000"/>
          <w:szCs w:val="24"/>
        </w:rPr>
        <w:object w:dxaOrig="1960" w:dyaOrig="760" w14:anchorId="66774E8D">
          <v:shape id="_x0000_i1065" type="#_x0000_t75" style="width:100.5pt;height:38.25pt" o:ole="">
            <v:imagedata r:id="rId91" o:title=""/>
          </v:shape>
          <o:OLEObject Type="Embed" ProgID="Equation.3" ShapeID="_x0000_i1065" DrawAspect="Content" ObjectID="_1555405300" r:id="rId92"/>
        </w:object>
      </w:r>
      <w:r>
        <w:rPr>
          <w:color w:val="000000"/>
          <w:szCs w:val="24"/>
        </w:rPr>
        <w:t xml:space="preserve"> </w:t>
      </w:r>
      <w:r>
        <w:rPr>
          <w:i/>
          <w:color w:val="000000"/>
          <w:szCs w:val="24"/>
        </w:rPr>
        <w:t>vnt./m</w:t>
      </w:r>
      <w:r>
        <w:rPr>
          <w:i/>
          <w:color w:val="000000"/>
          <w:szCs w:val="24"/>
          <w:vertAlign w:val="superscript"/>
        </w:rPr>
        <w:t>3</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(12)</w:t>
      </w:r>
    </w:p>
    <w:p w:rsidR="008B4191" w:rsidRDefault="00872500">
      <w:pPr>
        <w:tabs>
          <w:tab w:val="left" w:pos="709"/>
        </w:tabs>
        <w:suppressAutoHyphens/>
        <w:jc w:val="both"/>
        <w:textAlignment w:val="center"/>
        <w:rPr>
          <w:i/>
          <w:color w:val="000000"/>
          <w:sz w:val="22"/>
          <w:szCs w:val="22"/>
        </w:rPr>
      </w:pPr>
      <w:r>
        <w:rPr>
          <w:i/>
          <w:color w:val="000000"/>
          <w:sz w:val="22"/>
          <w:szCs w:val="22"/>
        </w:rPr>
        <w:t>čia:</w:t>
      </w:r>
    </w:p>
    <w:p w:rsidR="008B4191" w:rsidRDefault="00872500">
      <w:pPr>
        <w:tabs>
          <w:tab w:val="left" w:pos="709"/>
        </w:tabs>
        <w:suppressAutoHyphens/>
        <w:ind w:firstLine="709"/>
        <w:jc w:val="both"/>
        <w:textAlignment w:val="center"/>
        <w:rPr>
          <w:i/>
          <w:sz w:val="22"/>
          <w:szCs w:val="22"/>
        </w:rPr>
      </w:pPr>
      <w:r>
        <w:rPr>
          <w:i/>
          <w:color w:val="000000"/>
          <w:sz w:val="22"/>
          <w:szCs w:val="22"/>
        </w:rPr>
        <w:object w:dxaOrig="639" w:dyaOrig="360" w14:anchorId="66774E8E">
          <v:shape id="_x0000_i1066" type="#_x0000_t75" style="width:33.75pt;height:18.75pt" o:ole="">
            <v:imagedata r:id="rId93" o:title=""/>
          </v:shape>
          <o:OLEObject Type="Embed" ProgID="Equation.3" ShapeID="_x0000_i1066" DrawAspect="Content" ObjectID="_1555405301" r:id="rId94"/>
        </w:object>
      </w:r>
      <w:r>
        <w:rPr>
          <w:i/>
          <w:color w:val="000000"/>
          <w:sz w:val="22"/>
          <w:szCs w:val="22"/>
        </w:rPr>
        <w:t xml:space="preserve"> – pastato vidutinės šilumos daliklių rodmenų sąnaudos, tenkančios 1 m</w:t>
      </w:r>
      <w:r>
        <w:rPr>
          <w:i/>
          <w:color w:val="000000"/>
          <w:sz w:val="22"/>
          <w:szCs w:val="22"/>
          <w:vertAlign w:val="superscript"/>
        </w:rPr>
        <w:t>3</w:t>
      </w:r>
      <w:r>
        <w:rPr>
          <w:i/>
          <w:color w:val="000000"/>
          <w:sz w:val="22"/>
          <w:szCs w:val="22"/>
        </w:rPr>
        <w:t xml:space="preserve"> butų ir (ar) kitų patalpų tūrio, vnt./m</w:t>
      </w:r>
      <w:r>
        <w:rPr>
          <w:i/>
          <w:color w:val="000000"/>
          <w:sz w:val="22"/>
          <w:szCs w:val="22"/>
          <w:vertAlign w:val="superscript"/>
        </w:rPr>
        <w:t>3</w:t>
      </w:r>
      <w:r>
        <w:rPr>
          <w:i/>
          <w:color w:val="000000"/>
          <w:sz w:val="22"/>
          <w:szCs w:val="22"/>
        </w:rPr>
        <w:t>;</w:t>
      </w:r>
    </w:p>
    <w:p w:rsidR="008B4191" w:rsidRDefault="00872500">
      <w:pPr>
        <w:tabs>
          <w:tab w:val="left" w:pos="709"/>
        </w:tabs>
        <w:suppressAutoHyphens/>
        <w:ind w:firstLine="709"/>
        <w:jc w:val="both"/>
        <w:textAlignment w:val="center"/>
        <w:rPr>
          <w:i/>
          <w:sz w:val="22"/>
          <w:szCs w:val="22"/>
        </w:rPr>
      </w:pPr>
      <w:r>
        <w:rPr>
          <w:i/>
          <w:color w:val="000000"/>
          <w:sz w:val="22"/>
          <w:szCs w:val="22"/>
        </w:rPr>
        <w:object w:dxaOrig="940" w:dyaOrig="400" w14:anchorId="66774E8F">
          <v:shape id="_x0000_i1067" type="#_x0000_t75" style="width:49.5pt;height:19.5pt" o:ole="">
            <v:imagedata r:id="rId95" o:title=""/>
          </v:shape>
          <o:OLEObject Type="Embed" ProgID="Equation.3" ShapeID="_x0000_i1067" DrawAspect="Content" ObjectID="_1555405302" r:id="rId96"/>
        </w:object>
      </w:r>
      <w:r>
        <w:rPr>
          <w:i/>
          <w:color w:val="000000"/>
          <w:sz w:val="22"/>
          <w:szCs w:val="22"/>
        </w:rPr>
        <w:t xml:space="preserve"> – butų ir (ar) kitų patalpų, kurių šilumos kiekiai šildymui nustatomi pagal šilumos daliklių rodmenis, tūrių, apskaičiuotų vertinant naudinguosius plotus, suma, m</w:t>
      </w:r>
      <w:r>
        <w:rPr>
          <w:i/>
          <w:color w:val="000000"/>
          <w:sz w:val="22"/>
          <w:szCs w:val="22"/>
          <w:vertAlign w:val="superscript"/>
        </w:rPr>
        <w:t>3</w:t>
      </w:r>
      <w:r>
        <w:rPr>
          <w:i/>
          <w:color w:val="000000"/>
          <w:sz w:val="22"/>
          <w:szCs w:val="22"/>
        </w:rPr>
        <w:t>.</w:t>
      </w:r>
    </w:p>
    <w:p w:rsidR="008B4191" w:rsidRDefault="00872500">
      <w:pPr>
        <w:tabs>
          <w:tab w:val="left" w:pos="709"/>
        </w:tabs>
        <w:suppressAutoHyphens/>
        <w:ind w:firstLine="709"/>
        <w:jc w:val="both"/>
        <w:textAlignment w:val="center"/>
        <w:rPr>
          <w:szCs w:val="24"/>
        </w:rPr>
      </w:pPr>
      <w:r>
        <w:rPr>
          <w:szCs w:val="24"/>
        </w:rPr>
        <w:t>8. Buto ar kitos patalpos vidutinės šilumos daliklių rodmenų sąnaudos:</w:t>
      </w:r>
    </w:p>
    <w:p w:rsidR="008B4191" w:rsidRDefault="00872500">
      <w:pPr>
        <w:tabs>
          <w:tab w:val="left" w:pos="709"/>
        </w:tabs>
        <w:suppressAutoHyphens/>
        <w:ind w:firstLine="709"/>
        <w:jc w:val="both"/>
        <w:textAlignment w:val="center"/>
        <w:rPr>
          <w:szCs w:val="24"/>
        </w:rPr>
      </w:pPr>
      <w:r>
        <w:rPr>
          <w:szCs w:val="24"/>
        </w:rPr>
        <w:t xml:space="preserve">8.1. </w:t>
      </w:r>
      <w:r>
        <w:rPr>
          <w:rFonts w:eastAsia="Calibri"/>
          <w:szCs w:val="24"/>
        </w:rPr>
        <w:t>kai pastato butų ir (ar) kitų patalpų aukštis vienodas:</w:t>
      </w:r>
    </w:p>
    <w:p w:rsidR="008B4191" w:rsidRDefault="00872500">
      <w:pPr>
        <w:tabs>
          <w:tab w:val="left" w:pos="709"/>
        </w:tabs>
        <w:suppressAutoHyphens/>
        <w:jc w:val="right"/>
        <w:textAlignment w:val="center"/>
        <w:rPr>
          <w:color w:val="000000"/>
          <w:szCs w:val="24"/>
        </w:rPr>
      </w:pPr>
      <w:r>
        <w:rPr>
          <w:color w:val="000000"/>
          <w:szCs w:val="24"/>
        </w:rPr>
        <w:object w:dxaOrig="1700" w:dyaOrig="720" w14:anchorId="66774E90">
          <v:shape id="_x0000_i1068" type="#_x0000_t75" style="width:86.25pt;height:36.75pt" o:ole="">
            <v:imagedata r:id="rId97" o:title=""/>
          </v:shape>
          <o:OLEObject Type="Embed" ProgID="Equation.3" ShapeID="_x0000_i1068" DrawAspect="Content" ObjectID="_1555405303" r:id="rId98"/>
        </w:object>
      </w:r>
      <w:r>
        <w:rPr>
          <w:color w:val="000000"/>
          <w:szCs w:val="24"/>
        </w:rPr>
        <w:t xml:space="preserve"> </w:t>
      </w:r>
      <w:r>
        <w:rPr>
          <w:i/>
          <w:color w:val="000000"/>
          <w:szCs w:val="24"/>
        </w:rPr>
        <w:t>vnt./m</w:t>
      </w:r>
      <w:r>
        <w:rPr>
          <w:i/>
          <w:color w:val="000000"/>
          <w:szCs w:val="24"/>
          <w:vertAlign w:val="superscript"/>
        </w:rPr>
        <w:t>2</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(13)</w:t>
      </w:r>
    </w:p>
    <w:p w:rsidR="008B4191" w:rsidRDefault="00872500">
      <w:pPr>
        <w:tabs>
          <w:tab w:val="left" w:pos="709"/>
        </w:tabs>
        <w:suppressAutoHyphens/>
        <w:jc w:val="both"/>
        <w:textAlignment w:val="center"/>
        <w:rPr>
          <w:i/>
          <w:sz w:val="22"/>
          <w:szCs w:val="24"/>
        </w:rPr>
      </w:pPr>
      <w:r>
        <w:rPr>
          <w:i/>
          <w:sz w:val="22"/>
          <w:szCs w:val="24"/>
        </w:rPr>
        <w:t>čia:</w:t>
      </w:r>
    </w:p>
    <w:p w:rsidR="008B4191" w:rsidRDefault="00872500">
      <w:pPr>
        <w:tabs>
          <w:tab w:val="left" w:pos="709"/>
        </w:tabs>
        <w:suppressAutoHyphens/>
        <w:ind w:firstLine="709"/>
        <w:jc w:val="both"/>
        <w:textAlignment w:val="center"/>
        <w:rPr>
          <w:i/>
          <w:sz w:val="22"/>
          <w:szCs w:val="24"/>
        </w:rPr>
      </w:pPr>
      <w:r>
        <w:rPr>
          <w:i/>
          <w:color w:val="000000"/>
          <w:sz w:val="22"/>
          <w:szCs w:val="22"/>
        </w:rPr>
        <w:object w:dxaOrig="639" w:dyaOrig="360" w14:anchorId="66774E91">
          <v:shape id="_x0000_i1069" type="#_x0000_t75" style="width:33.75pt;height:18.75pt" o:ole="">
            <v:imagedata r:id="rId85" o:title=""/>
          </v:shape>
          <o:OLEObject Type="Embed" ProgID="Equation.3" ShapeID="_x0000_i1069" DrawAspect="Content" ObjectID="_1555405304" r:id="rId99"/>
        </w:object>
      </w:r>
      <w:r>
        <w:rPr>
          <w:i/>
          <w:color w:val="000000"/>
          <w:sz w:val="22"/>
          <w:szCs w:val="22"/>
        </w:rPr>
        <w:t xml:space="preserve"> – buto ar kitos patalpos vidutinės šilumos daliklių rodmenų sąnaudos, tenkančios 1 m</w:t>
      </w:r>
      <w:r>
        <w:rPr>
          <w:i/>
          <w:color w:val="000000"/>
          <w:sz w:val="22"/>
          <w:szCs w:val="22"/>
          <w:vertAlign w:val="superscript"/>
        </w:rPr>
        <w:t>2</w:t>
      </w:r>
      <w:r>
        <w:rPr>
          <w:i/>
          <w:color w:val="000000"/>
          <w:sz w:val="22"/>
          <w:szCs w:val="22"/>
        </w:rPr>
        <w:t xml:space="preserve"> naudingojo ploto, vnt./m</w:t>
      </w:r>
      <w:r>
        <w:rPr>
          <w:i/>
          <w:color w:val="000000"/>
          <w:sz w:val="22"/>
          <w:szCs w:val="22"/>
          <w:vertAlign w:val="superscript"/>
        </w:rPr>
        <w:t>2</w:t>
      </w:r>
      <w:r>
        <w:rPr>
          <w:i/>
          <w:color w:val="000000"/>
          <w:sz w:val="22"/>
          <w:szCs w:val="22"/>
        </w:rPr>
        <w:t>;</w:t>
      </w:r>
    </w:p>
    <w:p w:rsidR="008B4191" w:rsidRDefault="00872500">
      <w:pPr>
        <w:tabs>
          <w:tab w:val="left" w:pos="709"/>
        </w:tabs>
        <w:suppressAutoHyphens/>
        <w:ind w:firstLine="709"/>
        <w:jc w:val="both"/>
        <w:textAlignment w:val="center"/>
        <w:rPr>
          <w:sz w:val="22"/>
          <w:szCs w:val="24"/>
        </w:rPr>
      </w:pPr>
      <w:r>
        <w:rPr>
          <w:i/>
          <w:color w:val="000000"/>
          <w:sz w:val="22"/>
          <w:szCs w:val="22"/>
        </w:rPr>
        <w:object w:dxaOrig="660" w:dyaOrig="360" w14:anchorId="66774E92">
          <v:shape id="_x0000_i1070" type="#_x0000_t75" style="width:35.25pt;height:18.75pt" o:ole="">
            <v:imagedata r:id="rId100" o:title=""/>
          </v:shape>
          <o:OLEObject Type="Embed" ProgID="Equation.3" ShapeID="_x0000_i1070" DrawAspect="Content" ObjectID="_1555405305" r:id="rId101"/>
        </w:object>
      </w:r>
      <w:r>
        <w:rPr>
          <w:i/>
          <w:color w:val="000000"/>
          <w:sz w:val="22"/>
          <w:szCs w:val="22"/>
        </w:rPr>
        <w:t xml:space="preserve"> – buto ar kitos patalpos, kurių šilumos kiekis šildymui nustatomas pagal šilumos daliklių rodmenis, naudingasis plotas, m</w:t>
      </w:r>
      <w:r>
        <w:rPr>
          <w:i/>
          <w:color w:val="000000"/>
          <w:sz w:val="22"/>
          <w:szCs w:val="22"/>
          <w:vertAlign w:val="superscript"/>
        </w:rPr>
        <w:t>2</w:t>
      </w:r>
      <w:r>
        <w:rPr>
          <w:i/>
          <w:color w:val="000000"/>
          <w:sz w:val="22"/>
          <w:szCs w:val="22"/>
        </w:rPr>
        <w:t>;</w:t>
      </w:r>
    </w:p>
    <w:p w:rsidR="008B4191" w:rsidRDefault="00872500">
      <w:pPr>
        <w:tabs>
          <w:tab w:val="left" w:pos="709"/>
        </w:tabs>
        <w:suppressAutoHyphens/>
        <w:ind w:firstLine="709"/>
        <w:jc w:val="both"/>
        <w:textAlignment w:val="center"/>
        <w:rPr>
          <w:szCs w:val="24"/>
        </w:rPr>
      </w:pPr>
      <w:r>
        <w:rPr>
          <w:szCs w:val="24"/>
        </w:rPr>
        <w:t xml:space="preserve">8.2. </w:t>
      </w:r>
      <w:r>
        <w:rPr>
          <w:rFonts w:eastAsia="Calibri"/>
          <w:szCs w:val="24"/>
        </w:rPr>
        <w:t>kai pastato butų ir (ar) kitų patalpų aukštis nevienodas:</w:t>
      </w:r>
    </w:p>
    <w:p w:rsidR="008B4191" w:rsidRDefault="00872500">
      <w:pPr>
        <w:tabs>
          <w:tab w:val="left" w:pos="709"/>
        </w:tabs>
        <w:suppressAutoHyphens/>
        <w:jc w:val="right"/>
        <w:textAlignment w:val="center"/>
        <w:rPr>
          <w:color w:val="000000"/>
          <w:szCs w:val="24"/>
        </w:rPr>
      </w:pPr>
      <w:r>
        <w:rPr>
          <w:color w:val="000000"/>
          <w:szCs w:val="24"/>
        </w:rPr>
        <w:object w:dxaOrig="1680" w:dyaOrig="720" w14:anchorId="66774E93">
          <v:shape id="_x0000_i1071" type="#_x0000_t75" style="width:85.5pt;height:36.75pt" o:ole="">
            <v:imagedata r:id="rId102" o:title=""/>
          </v:shape>
          <o:OLEObject Type="Embed" ProgID="Equation.3" ShapeID="_x0000_i1071" DrawAspect="Content" ObjectID="_1555405306" r:id="rId103"/>
        </w:object>
      </w:r>
      <w:r>
        <w:rPr>
          <w:color w:val="000000"/>
          <w:szCs w:val="24"/>
        </w:rPr>
        <w:t xml:space="preserve"> </w:t>
      </w:r>
      <w:r>
        <w:rPr>
          <w:i/>
          <w:color w:val="000000"/>
          <w:szCs w:val="24"/>
        </w:rPr>
        <w:t>vnt./m</w:t>
      </w:r>
      <w:r>
        <w:rPr>
          <w:i/>
          <w:color w:val="000000"/>
          <w:szCs w:val="24"/>
          <w:vertAlign w:val="superscript"/>
        </w:rPr>
        <w:t>3</w:t>
      </w:r>
      <w:r>
        <w:rPr>
          <w:color w:val="000000"/>
          <w:szCs w:val="24"/>
        </w:rPr>
        <w:t>;</w:t>
      </w:r>
      <w:r>
        <w:rPr>
          <w:color w:val="000000"/>
          <w:szCs w:val="24"/>
        </w:rPr>
        <w:tab/>
      </w:r>
      <w:r>
        <w:rPr>
          <w:color w:val="000000"/>
          <w:szCs w:val="24"/>
        </w:rPr>
        <w:tab/>
      </w:r>
      <w:r>
        <w:rPr>
          <w:color w:val="000000"/>
          <w:szCs w:val="24"/>
        </w:rPr>
        <w:tab/>
      </w:r>
      <w:r>
        <w:rPr>
          <w:color w:val="000000"/>
          <w:szCs w:val="24"/>
        </w:rPr>
        <w:tab/>
      </w:r>
      <w:r>
        <w:rPr>
          <w:color w:val="000000"/>
          <w:szCs w:val="24"/>
        </w:rPr>
        <w:tab/>
        <w:t>(14)</w:t>
      </w:r>
    </w:p>
    <w:p w:rsidR="008B4191" w:rsidRDefault="00872500">
      <w:pPr>
        <w:tabs>
          <w:tab w:val="left" w:pos="709"/>
        </w:tabs>
        <w:suppressAutoHyphens/>
        <w:jc w:val="both"/>
        <w:textAlignment w:val="center"/>
        <w:rPr>
          <w:i/>
          <w:sz w:val="22"/>
          <w:szCs w:val="24"/>
        </w:rPr>
      </w:pPr>
      <w:r>
        <w:rPr>
          <w:i/>
          <w:sz w:val="22"/>
          <w:szCs w:val="24"/>
        </w:rPr>
        <w:t>čia:</w:t>
      </w:r>
    </w:p>
    <w:p w:rsidR="008B4191" w:rsidRDefault="00872500">
      <w:pPr>
        <w:tabs>
          <w:tab w:val="left" w:pos="709"/>
        </w:tabs>
        <w:suppressAutoHyphens/>
        <w:ind w:firstLine="709"/>
        <w:jc w:val="both"/>
        <w:textAlignment w:val="center"/>
        <w:rPr>
          <w:i/>
          <w:sz w:val="22"/>
          <w:szCs w:val="24"/>
        </w:rPr>
      </w:pPr>
      <w:r>
        <w:rPr>
          <w:i/>
          <w:color w:val="000000"/>
          <w:sz w:val="22"/>
          <w:szCs w:val="22"/>
        </w:rPr>
        <w:object w:dxaOrig="639" w:dyaOrig="360" w14:anchorId="66774E94">
          <v:shape id="_x0000_i1072" type="#_x0000_t75" style="width:33.75pt;height:18.75pt" o:ole="">
            <v:imagedata r:id="rId104" o:title=""/>
          </v:shape>
          <o:OLEObject Type="Embed" ProgID="Equation.3" ShapeID="_x0000_i1072" DrawAspect="Content" ObjectID="_1555405307" r:id="rId105"/>
        </w:object>
      </w:r>
      <w:r>
        <w:rPr>
          <w:i/>
          <w:color w:val="000000"/>
          <w:sz w:val="22"/>
          <w:szCs w:val="22"/>
        </w:rPr>
        <w:t xml:space="preserve"> – buto ar kitos patalpos vidutinės šilumos daliklių rodmenų sąnaudos, tenkančios 1 m</w:t>
      </w:r>
      <w:r>
        <w:rPr>
          <w:i/>
          <w:color w:val="000000"/>
          <w:sz w:val="22"/>
          <w:szCs w:val="22"/>
          <w:vertAlign w:val="superscript"/>
        </w:rPr>
        <w:t>3</w:t>
      </w:r>
      <w:r>
        <w:rPr>
          <w:i/>
          <w:color w:val="000000"/>
          <w:sz w:val="22"/>
          <w:szCs w:val="22"/>
        </w:rPr>
        <w:t xml:space="preserve"> tūrio, vnt./m</w:t>
      </w:r>
      <w:r>
        <w:rPr>
          <w:i/>
          <w:color w:val="000000"/>
          <w:sz w:val="22"/>
          <w:szCs w:val="22"/>
          <w:vertAlign w:val="superscript"/>
        </w:rPr>
        <w:t>3</w:t>
      </w:r>
      <w:r>
        <w:rPr>
          <w:i/>
          <w:color w:val="000000"/>
          <w:sz w:val="22"/>
          <w:szCs w:val="22"/>
        </w:rPr>
        <w:t>;</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620" w:dyaOrig="360" w14:anchorId="66774E95">
          <v:shape id="_x0000_i1073" type="#_x0000_t75" style="width:33.75pt;height:18.75pt" o:ole="">
            <v:imagedata r:id="rId106" o:title=""/>
          </v:shape>
          <o:OLEObject Type="Embed" ProgID="Equation.3" ShapeID="_x0000_i1073" DrawAspect="Content" ObjectID="_1555405308" r:id="rId107"/>
        </w:object>
      </w:r>
      <w:r>
        <w:rPr>
          <w:i/>
          <w:color w:val="000000"/>
          <w:sz w:val="22"/>
          <w:szCs w:val="22"/>
        </w:rPr>
        <w:t xml:space="preserve"> – buto ir (ar) kitos patalpos, kurių šilumos kiekis šildymui nustatomas pagal šilumos daliklių rodmenis, tūris, apskaičiuotas vertinant naudingąjį plotą, m</w:t>
      </w:r>
      <w:r>
        <w:rPr>
          <w:i/>
          <w:color w:val="000000"/>
          <w:sz w:val="22"/>
          <w:szCs w:val="22"/>
          <w:vertAlign w:val="superscript"/>
        </w:rPr>
        <w:t>3</w:t>
      </w:r>
      <w:r>
        <w:rPr>
          <w:i/>
          <w:color w:val="000000"/>
          <w:sz w:val="22"/>
          <w:szCs w:val="22"/>
        </w:rPr>
        <w:t>.</w:t>
      </w:r>
    </w:p>
    <w:p w:rsidR="008B4191" w:rsidRDefault="00872500">
      <w:pPr>
        <w:tabs>
          <w:tab w:val="left" w:pos="709"/>
        </w:tabs>
        <w:suppressAutoHyphens/>
        <w:ind w:firstLine="709"/>
        <w:jc w:val="both"/>
        <w:textAlignment w:val="center"/>
        <w:rPr>
          <w:color w:val="000000"/>
          <w:szCs w:val="22"/>
        </w:rPr>
      </w:pPr>
      <w:r>
        <w:rPr>
          <w:color w:val="000000"/>
          <w:szCs w:val="22"/>
        </w:rPr>
        <w:t>9. Butui ar kitai patalpai, kuriems šilumos kiekis šildymui nustatomas pagal šilumos daliklių rodmenis, tikrinama tolygaus šildymo sąlyga;</w:t>
      </w:r>
    </w:p>
    <w:p w:rsidR="008B4191" w:rsidRDefault="00872500">
      <w:pPr>
        <w:tabs>
          <w:tab w:val="left" w:pos="709"/>
        </w:tabs>
        <w:suppressAutoHyphens/>
        <w:ind w:firstLine="709"/>
        <w:jc w:val="both"/>
        <w:textAlignment w:val="center"/>
        <w:rPr>
          <w:color w:val="000000"/>
          <w:szCs w:val="22"/>
        </w:rPr>
      </w:pPr>
      <w:r>
        <w:rPr>
          <w:color w:val="000000"/>
          <w:szCs w:val="22"/>
        </w:rPr>
        <w:t xml:space="preserve">9.1. </w:t>
      </w:r>
      <w:r>
        <w:rPr>
          <w:color w:val="000000"/>
          <w:szCs w:val="24"/>
        </w:rPr>
        <w:t>tolygaus šildymo sąlyga:</w:t>
      </w:r>
    </w:p>
    <w:p w:rsidR="008B4191" w:rsidRDefault="00872500">
      <w:pPr>
        <w:tabs>
          <w:tab w:val="left" w:pos="709"/>
        </w:tabs>
        <w:suppressAutoHyphens/>
        <w:ind w:firstLine="709"/>
        <w:jc w:val="both"/>
        <w:textAlignment w:val="center"/>
        <w:rPr>
          <w:rFonts w:eastAsia="Calibri"/>
          <w:szCs w:val="24"/>
        </w:rPr>
      </w:pPr>
      <w:r>
        <w:rPr>
          <w:color w:val="000000"/>
          <w:szCs w:val="22"/>
        </w:rPr>
        <w:t xml:space="preserve">9.1.1. </w:t>
      </w:r>
      <w:r>
        <w:rPr>
          <w:rFonts w:eastAsia="Calibri"/>
          <w:szCs w:val="24"/>
        </w:rPr>
        <w:t>kai pastato butų ir (ar) kitų patalpų aukštis vienodas:</w:t>
      </w:r>
    </w:p>
    <w:p w:rsidR="008B4191" w:rsidRDefault="00872500">
      <w:pPr>
        <w:tabs>
          <w:tab w:val="left" w:pos="709"/>
        </w:tabs>
        <w:suppressAutoHyphens/>
        <w:ind w:firstLine="720"/>
        <w:jc w:val="right"/>
        <w:textAlignment w:val="center"/>
        <w:rPr>
          <w:i/>
          <w:color w:val="000000"/>
          <w:szCs w:val="24"/>
        </w:rPr>
      </w:pPr>
      <w:r>
        <w:rPr>
          <w:color w:val="000000"/>
          <w:szCs w:val="24"/>
        </w:rPr>
        <w:object w:dxaOrig="3800" w:dyaOrig="360" w14:anchorId="66774E96">
          <v:shape id="_x0000_i1074" type="#_x0000_t75" style="width:194.25pt;height:18.75pt" o:ole="">
            <v:imagedata r:id="rId108" o:title=""/>
          </v:shape>
          <o:OLEObject Type="Embed" ProgID="Equation.3" ShapeID="_x0000_i1074" DrawAspect="Content" ObjectID="_1555405309" r:id="rId109"/>
        </w:object>
      </w:r>
      <w:r>
        <w:rPr>
          <w:color w:val="000000"/>
          <w:szCs w:val="24"/>
        </w:rPr>
        <w:t>;</w:t>
      </w:r>
      <w:r>
        <w:rPr>
          <w:i/>
          <w:color w:val="000000"/>
          <w:szCs w:val="24"/>
        </w:rPr>
        <w:tab/>
      </w:r>
      <w:r>
        <w:rPr>
          <w:i/>
          <w:color w:val="000000"/>
          <w:szCs w:val="24"/>
        </w:rPr>
        <w:tab/>
      </w:r>
      <w:r>
        <w:rPr>
          <w:i/>
          <w:color w:val="000000"/>
          <w:szCs w:val="24"/>
        </w:rPr>
        <w:tab/>
      </w:r>
      <w:r>
        <w:rPr>
          <w:i/>
          <w:color w:val="000000"/>
          <w:szCs w:val="24"/>
        </w:rPr>
        <w:tab/>
      </w:r>
      <w:r>
        <w:rPr>
          <w:color w:val="000000"/>
          <w:szCs w:val="24"/>
        </w:rPr>
        <w:t>(15)</w:t>
      </w:r>
    </w:p>
    <w:p w:rsidR="008B4191" w:rsidRDefault="00872500">
      <w:pPr>
        <w:tabs>
          <w:tab w:val="left" w:pos="709"/>
        </w:tabs>
        <w:suppressAutoHyphens/>
        <w:jc w:val="both"/>
        <w:textAlignment w:val="center"/>
        <w:rPr>
          <w:i/>
          <w:color w:val="000000"/>
          <w:sz w:val="22"/>
          <w:szCs w:val="22"/>
        </w:rPr>
      </w:pPr>
      <w:r>
        <w:rPr>
          <w:i/>
          <w:color w:val="000000"/>
          <w:sz w:val="22"/>
          <w:szCs w:val="22"/>
        </w:rPr>
        <w:t>čia:</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660" w:dyaOrig="360" w14:anchorId="66774E97">
          <v:shape id="_x0000_i1075" type="#_x0000_t75" style="width:33.75pt;height:18.75pt" o:ole="" o:preferrelative="f">
            <v:imagedata r:id="rId110" o:title=""/>
            <o:lock v:ext="edit" aspectratio="f"/>
          </v:shape>
          <o:OLEObject Type="Embed" ProgID="Equation.3" ShapeID="_x0000_i1075" DrawAspect="Content" ObjectID="_1555405310" r:id="rId111"/>
        </w:object>
      </w:r>
      <w:r>
        <w:rPr>
          <w:i/>
          <w:color w:val="000000"/>
          <w:sz w:val="22"/>
          <w:szCs w:val="22"/>
        </w:rPr>
        <w:t xml:space="preserve"> – minimalios tolygaus šildymo sąlygos koeficientas, nustatomas pagal Metodo Nr. 6 </w:t>
      </w:r>
      <w:r>
        <w:rPr>
          <w:i/>
          <w:color w:val="000000"/>
          <w:sz w:val="22"/>
          <w:szCs w:val="22"/>
        </w:rPr>
        <w:br/>
        <w:t>9.2 papunktį;</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680" w:dyaOrig="360" w14:anchorId="66774E98">
          <v:shape id="_x0000_i1076" type="#_x0000_t75" style="width:33.75pt;height:18.75pt" o:ole="" o:preferrelative="f">
            <v:imagedata r:id="rId112" o:title=""/>
            <o:lock v:ext="edit" aspectratio="f"/>
          </v:shape>
          <o:OLEObject Type="Embed" ProgID="Equation.3" ShapeID="_x0000_i1076" DrawAspect="Content" ObjectID="_1555405311" r:id="rId113"/>
        </w:object>
      </w:r>
      <w:r>
        <w:rPr>
          <w:i/>
          <w:color w:val="000000"/>
          <w:sz w:val="22"/>
          <w:szCs w:val="22"/>
        </w:rPr>
        <w:t xml:space="preserve"> – maksimalios tolygaus šildymo sąlygos koeficientas, nustatomas pagal Metodo Nr. 6 </w:t>
      </w:r>
      <w:r>
        <w:rPr>
          <w:i/>
          <w:color w:val="000000"/>
          <w:sz w:val="22"/>
          <w:szCs w:val="22"/>
        </w:rPr>
        <w:br/>
        <w:t>9.2 papunktį;</w:t>
      </w:r>
    </w:p>
    <w:p w:rsidR="008B4191" w:rsidRDefault="00872500">
      <w:pPr>
        <w:tabs>
          <w:tab w:val="left" w:pos="709"/>
        </w:tabs>
        <w:suppressAutoHyphens/>
        <w:ind w:firstLine="709"/>
        <w:jc w:val="both"/>
        <w:textAlignment w:val="center"/>
        <w:rPr>
          <w:rFonts w:eastAsia="Calibri"/>
          <w:szCs w:val="24"/>
        </w:rPr>
      </w:pPr>
      <w:r>
        <w:rPr>
          <w:color w:val="000000"/>
          <w:szCs w:val="24"/>
        </w:rPr>
        <w:t xml:space="preserve">9.1.2. </w:t>
      </w:r>
      <w:r>
        <w:rPr>
          <w:rFonts w:eastAsia="Calibri"/>
          <w:szCs w:val="24"/>
        </w:rPr>
        <w:t>kai pastato butų ir (ar) kitų patalpų aukštis nevienodas:</w:t>
      </w:r>
    </w:p>
    <w:p w:rsidR="008B4191" w:rsidRDefault="00872500">
      <w:pPr>
        <w:tabs>
          <w:tab w:val="left" w:pos="709"/>
        </w:tabs>
        <w:suppressAutoHyphens/>
        <w:jc w:val="right"/>
        <w:textAlignment w:val="center"/>
        <w:rPr>
          <w:color w:val="000000"/>
          <w:szCs w:val="24"/>
        </w:rPr>
      </w:pPr>
      <w:r>
        <w:rPr>
          <w:color w:val="000000"/>
          <w:szCs w:val="24"/>
        </w:rPr>
        <w:object w:dxaOrig="3800" w:dyaOrig="360" w14:anchorId="66774E99">
          <v:shape id="_x0000_i1077" type="#_x0000_t75" style="width:194.25pt;height:18.75pt" o:ole="">
            <v:imagedata r:id="rId114" o:title=""/>
          </v:shape>
          <o:OLEObject Type="Embed" ProgID="Equation.3" ShapeID="_x0000_i1077" DrawAspect="Content" ObjectID="_1555405312" r:id="rId115"/>
        </w:object>
      </w:r>
      <w:r>
        <w:rPr>
          <w:color w:val="000000"/>
          <w:szCs w:val="24"/>
        </w:rPr>
        <w:t>;</w:t>
      </w:r>
      <w:r>
        <w:rPr>
          <w:i/>
          <w:color w:val="000000"/>
          <w:szCs w:val="24"/>
        </w:rPr>
        <w:tab/>
      </w:r>
      <w:r>
        <w:rPr>
          <w:i/>
          <w:color w:val="000000"/>
          <w:szCs w:val="24"/>
        </w:rPr>
        <w:tab/>
      </w:r>
      <w:r>
        <w:rPr>
          <w:i/>
          <w:color w:val="000000"/>
          <w:szCs w:val="24"/>
        </w:rPr>
        <w:tab/>
      </w:r>
      <w:r>
        <w:rPr>
          <w:i/>
          <w:color w:val="000000"/>
          <w:szCs w:val="24"/>
        </w:rPr>
        <w:tab/>
      </w:r>
      <w:r>
        <w:rPr>
          <w:color w:val="000000"/>
          <w:szCs w:val="24"/>
        </w:rPr>
        <w:t>(16)</w:t>
      </w:r>
    </w:p>
    <w:p w:rsidR="008B4191" w:rsidRDefault="00872500">
      <w:pPr>
        <w:tabs>
          <w:tab w:val="left" w:pos="709"/>
        </w:tabs>
        <w:suppressAutoHyphens/>
        <w:ind w:firstLine="709"/>
        <w:jc w:val="both"/>
        <w:textAlignment w:val="center"/>
        <w:rPr>
          <w:color w:val="000000"/>
          <w:szCs w:val="22"/>
        </w:rPr>
      </w:pPr>
      <w:r>
        <w:rPr>
          <w:color w:val="000000"/>
          <w:szCs w:val="22"/>
        </w:rPr>
        <w:t>9.2. minimalios ir maksimalios tolygaus šildymo sąlygos koeficientas gali būti nustatomas:</w:t>
      </w:r>
    </w:p>
    <w:p w:rsidR="008B4191" w:rsidRDefault="00872500">
      <w:pPr>
        <w:tabs>
          <w:tab w:val="left" w:pos="709"/>
        </w:tabs>
        <w:suppressAutoHyphens/>
        <w:ind w:firstLine="709"/>
        <w:jc w:val="both"/>
        <w:textAlignment w:val="center"/>
        <w:rPr>
          <w:color w:val="000000"/>
          <w:szCs w:val="22"/>
        </w:rPr>
      </w:pPr>
      <w:r>
        <w:rPr>
          <w:color w:val="000000"/>
          <w:szCs w:val="22"/>
        </w:rPr>
        <w:t xml:space="preserve">9.2.1. pagal Metodo Nr. 6 rekomendaciją: </w:t>
      </w:r>
      <w:r>
        <w:rPr>
          <w:color w:val="000000"/>
          <w:szCs w:val="22"/>
        </w:rPr>
        <w:object w:dxaOrig="1240" w:dyaOrig="360" w14:anchorId="66774E9A">
          <v:shape id="_x0000_i1078" type="#_x0000_t75" style="width:63pt;height:18.75pt" o:ole="" o:preferrelative="f">
            <v:imagedata r:id="rId116" o:title=""/>
            <o:lock v:ext="edit" aspectratio="f"/>
          </v:shape>
          <o:OLEObject Type="Embed" ProgID="Equation.3" ShapeID="_x0000_i1078" DrawAspect="Content" ObjectID="_1555405313" r:id="rId117"/>
        </w:object>
      </w:r>
      <w:r>
        <w:rPr>
          <w:color w:val="000000"/>
          <w:szCs w:val="22"/>
        </w:rPr>
        <w:t xml:space="preserve">; </w:t>
      </w:r>
      <w:r>
        <w:rPr>
          <w:color w:val="000000"/>
          <w:szCs w:val="22"/>
        </w:rPr>
        <w:object w:dxaOrig="1240" w:dyaOrig="360" w14:anchorId="66774E9B">
          <v:shape id="_x0000_i1079" type="#_x0000_t75" style="width:63pt;height:18.75pt" o:ole="" o:preferrelative="f">
            <v:imagedata r:id="rId118" o:title=""/>
            <o:lock v:ext="edit" aspectratio="f"/>
          </v:shape>
          <o:OLEObject Type="Embed" ProgID="Equation.3" ShapeID="_x0000_i1079" DrawAspect="Content" ObjectID="_1555405314" r:id="rId119"/>
        </w:object>
      </w:r>
      <w:r>
        <w:rPr>
          <w:color w:val="000000"/>
          <w:szCs w:val="22"/>
        </w:rPr>
        <w:t>;</w:t>
      </w:r>
    </w:p>
    <w:p w:rsidR="008B4191" w:rsidRDefault="00872500">
      <w:pPr>
        <w:tabs>
          <w:tab w:val="left" w:pos="709"/>
        </w:tabs>
        <w:suppressAutoHyphens/>
        <w:ind w:firstLine="709"/>
        <w:jc w:val="both"/>
        <w:textAlignment w:val="center"/>
        <w:rPr>
          <w:color w:val="000000"/>
          <w:szCs w:val="22"/>
        </w:rPr>
      </w:pPr>
      <w:r>
        <w:rPr>
          <w:color w:val="000000"/>
          <w:szCs w:val="22"/>
        </w:rPr>
        <w:t xml:space="preserve">9.2.2. vadovaujantis </w:t>
      </w:r>
      <w:r>
        <w:rPr>
          <w:color w:val="000000"/>
          <w:szCs w:val="24"/>
        </w:rPr>
        <w:t>auditoriaus</w:t>
      </w:r>
      <w:r>
        <w:rPr>
          <w:color w:val="000000"/>
          <w:szCs w:val="22"/>
        </w:rPr>
        <w:t xml:space="preserve"> išvada bendras visam pastatui arba individualus butui ir (ar) kitai patalpai;</w:t>
      </w:r>
    </w:p>
    <w:p w:rsidR="008B4191" w:rsidRDefault="00872500">
      <w:pPr>
        <w:tabs>
          <w:tab w:val="left" w:pos="709"/>
        </w:tabs>
        <w:suppressAutoHyphens/>
        <w:ind w:firstLine="709"/>
        <w:jc w:val="both"/>
        <w:textAlignment w:val="center"/>
        <w:rPr>
          <w:color w:val="000000"/>
          <w:szCs w:val="22"/>
        </w:rPr>
      </w:pPr>
      <w:r>
        <w:rPr>
          <w:color w:val="000000"/>
          <w:szCs w:val="22"/>
        </w:rPr>
        <w:t xml:space="preserve">9.2.3. </w:t>
      </w:r>
      <w:r>
        <w:rPr>
          <w:color w:val="000000"/>
          <w:szCs w:val="24"/>
        </w:rPr>
        <w:t xml:space="preserve">kol pastato butų ir (ar) kitų patalpų savininkai įstatymų nustatyta tvarka priims sprendimą dėl tolygaus šildymo sąlygos koeficiento nustatymo būdo, taikomi Metodo Nr. 6 </w:t>
      </w:r>
      <w:r>
        <w:rPr>
          <w:color w:val="000000"/>
          <w:szCs w:val="24"/>
        </w:rPr>
        <w:br/>
        <w:t xml:space="preserve">9.2.1 papunktyje įtvirtinti </w:t>
      </w:r>
      <w:r>
        <w:rPr>
          <w:color w:val="000000"/>
          <w:szCs w:val="22"/>
        </w:rPr>
        <w:t>koeficientai.</w:t>
      </w:r>
    </w:p>
    <w:p w:rsidR="008B4191" w:rsidRDefault="00872500">
      <w:pPr>
        <w:tabs>
          <w:tab w:val="left" w:pos="709"/>
        </w:tabs>
        <w:suppressAutoHyphens/>
        <w:ind w:firstLine="709"/>
        <w:jc w:val="both"/>
        <w:textAlignment w:val="center"/>
        <w:rPr>
          <w:szCs w:val="24"/>
        </w:rPr>
      </w:pPr>
      <w:r>
        <w:rPr>
          <w:szCs w:val="24"/>
        </w:rPr>
        <w:t>10. Po tolygaus šildymo sąlygos patikrinimo atliekama butų ir (ar) kitų patalpų šilumos daliklių rodmenų korekcija:</w:t>
      </w:r>
    </w:p>
    <w:p w:rsidR="008B4191" w:rsidRDefault="00872500">
      <w:pPr>
        <w:tabs>
          <w:tab w:val="left" w:pos="709"/>
        </w:tabs>
        <w:suppressAutoHyphens/>
        <w:ind w:firstLine="709"/>
        <w:jc w:val="both"/>
        <w:textAlignment w:val="center"/>
        <w:rPr>
          <w:szCs w:val="24"/>
        </w:rPr>
      </w:pPr>
      <w:r>
        <w:rPr>
          <w:szCs w:val="24"/>
        </w:rPr>
        <w:t xml:space="preserve">10.1. butui ar kitai patalpai, kuriuose pažeidžiama minimali tolygaus šildymo sąlyga </w:t>
      </w:r>
      <w:r>
        <w:rPr>
          <w:szCs w:val="24"/>
        </w:rPr>
        <w:br/>
        <w:t>(</w:t>
      </w:r>
      <w:r>
        <w:rPr>
          <w:color w:val="000000"/>
          <w:szCs w:val="24"/>
        </w:rPr>
        <w:object w:dxaOrig="2260" w:dyaOrig="360" w14:anchorId="66774E9C">
          <v:shape id="_x0000_i1080" type="#_x0000_t75" style="width:115.5pt;height:18.75pt" o:ole="">
            <v:imagedata r:id="rId120" o:title=""/>
          </v:shape>
          <o:OLEObject Type="Embed" ProgID="Equation.3" ShapeID="_x0000_i1080" DrawAspect="Content" ObjectID="_1555405315" r:id="rId121"/>
        </w:object>
      </w:r>
      <w:r>
        <w:rPr>
          <w:color w:val="000000"/>
          <w:szCs w:val="24"/>
        </w:rPr>
        <w:t xml:space="preserve"> arba </w:t>
      </w:r>
      <w:r>
        <w:rPr>
          <w:color w:val="000000"/>
          <w:szCs w:val="24"/>
        </w:rPr>
        <w:object w:dxaOrig="2260" w:dyaOrig="360" w14:anchorId="66774E9D">
          <v:shape id="_x0000_i1081" type="#_x0000_t75" style="width:115.5pt;height:18.75pt" o:ole="">
            <v:imagedata r:id="rId122" o:title=""/>
          </v:shape>
          <o:OLEObject Type="Embed" ProgID="Equation.3" ShapeID="_x0000_i1081" DrawAspect="Content" ObjectID="_1555405316" r:id="rId123"/>
        </w:object>
      </w:r>
      <w:r>
        <w:rPr>
          <w:color w:val="000000"/>
          <w:szCs w:val="24"/>
        </w:rPr>
        <w:t>)</w:t>
      </w:r>
      <w:r>
        <w:rPr>
          <w:szCs w:val="24"/>
        </w:rPr>
        <w:t>, koreguotas šilumos daliklių rodmuo nustatomas:</w:t>
      </w:r>
    </w:p>
    <w:p w:rsidR="008B4191" w:rsidRDefault="00872500">
      <w:pPr>
        <w:tabs>
          <w:tab w:val="left" w:pos="709"/>
        </w:tabs>
        <w:suppressAutoHyphens/>
        <w:ind w:firstLine="709"/>
        <w:jc w:val="both"/>
        <w:textAlignment w:val="center"/>
        <w:rPr>
          <w:szCs w:val="24"/>
        </w:rPr>
      </w:pPr>
      <w:r>
        <w:rPr>
          <w:szCs w:val="24"/>
        </w:rPr>
        <w:t xml:space="preserve">10.1.1. kai pastato butų ir (ar) kitų patalpų aukštis vienodas: </w:t>
      </w:r>
    </w:p>
    <w:p w:rsidR="008B4191" w:rsidRDefault="00872500">
      <w:pPr>
        <w:tabs>
          <w:tab w:val="left" w:pos="709"/>
        </w:tabs>
        <w:suppressAutoHyphens/>
        <w:jc w:val="right"/>
        <w:textAlignment w:val="center"/>
        <w:rPr>
          <w:szCs w:val="24"/>
        </w:rPr>
      </w:pPr>
      <w:r>
        <w:rPr>
          <w:szCs w:val="24"/>
        </w:rPr>
        <w:object w:dxaOrig="2940" w:dyaOrig="360" w14:anchorId="66774E9E">
          <v:shape id="_x0000_i1082" type="#_x0000_t75" style="width:147pt;height:18.75pt" o:ole="">
            <v:imagedata r:id="rId124" o:title=""/>
          </v:shape>
          <o:OLEObject Type="Embed" ProgID="Equation.3" ShapeID="_x0000_i1082" DrawAspect="Content" ObjectID="_1555405317" r:id="rId125"/>
        </w:object>
      </w:r>
      <w:r>
        <w:rPr>
          <w:szCs w:val="24"/>
        </w:rPr>
        <w:t xml:space="preserve">, </w:t>
      </w:r>
      <w:r>
        <w:rPr>
          <w:i/>
          <w:szCs w:val="24"/>
        </w:rPr>
        <w:t>vnt.</w:t>
      </w:r>
      <w:r>
        <w:rPr>
          <w:szCs w:val="24"/>
        </w:rPr>
        <w:t>;</w:t>
      </w:r>
      <w:r>
        <w:rPr>
          <w:szCs w:val="24"/>
        </w:rPr>
        <w:tab/>
      </w:r>
      <w:r>
        <w:rPr>
          <w:szCs w:val="24"/>
        </w:rPr>
        <w:tab/>
      </w:r>
      <w:r>
        <w:rPr>
          <w:szCs w:val="24"/>
        </w:rPr>
        <w:tab/>
      </w:r>
      <w:r>
        <w:rPr>
          <w:szCs w:val="24"/>
        </w:rPr>
        <w:tab/>
      </w:r>
      <w:r>
        <w:rPr>
          <w:szCs w:val="24"/>
        </w:rPr>
        <w:tab/>
        <w:t>(17)</w:t>
      </w:r>
    </w:p>
    <w:p w:rsidR="008B4191" w:rsidRDefault="00872500">
      <w:pPr>
        <w:tabs>
          <w:tab w:val="left" w:pos="709"/>
        </w:tabs>
        <w:suppressAutoHyphens/>
        <w:ind w:firstLine="709"/>
        <w:jc w:val="both"/>
        <w:textAlignment w:val="center"/>
        <w:rPr>
          <w:szCs w:val="24"/>
        </w:rPr>
      </w:pPr>
      <w:r>
        <w:rPr>
          <w:szCs w:val="24"/>
        </w:rPr>
        <w:t xml:space="preserve">10.1.2. kai pastato butų ir (ar) kitų patalpų aukštis nevienodas: </w:t>
      </w:r>
    </w:p>
    <w:p w:rsidR="008B4191" w:rsidRDefault="00872500">
      <w:pPr>
        <w:tabs>
          <w:tab w:val="left" w:pos="709"/>
        </w:tabs>
        <w:suppressAutoHyphens/>
        <w:jc w:val="right"/>
        <w:textAlignment w:val="center"/>
        <w:rPr>
          <w:szCs w:val="24"/>
        </w:rPr>
      </w:pPr>
      <w:r>
        <w:rPr>
          <w:szCs w:val="24"/>
        </w:rPr>
        <w:object w:dxaOrig="2920" w:dyaOrig="360" w14:anchorId="66774E9F">
          <v:shape id="_x0000_i1083" type="#_x0000_t75" style="width:146.25pt;height:18.75pt" o:ole="">
            <v:imagedata r:id="rId126" o:title=""/>
          </v:shape>
          <o:OLEObject Type="Embed" ProgID="Equation.3" ShapeID="_x0000_i1083" DrawAspect="Content" ObjectID="_1555405318" r:id="rId127"/>
        </w:object>
      </w:r>
      <w:r>
        <w:rPr>
          <w:szCs w:val="24"/>
        </w:rPr>
        <w:t xml:space="preserve">, </w:t>
      </w:r>
      <w:r>
        <w:rPr>
          <w:i/>
          <w:szCs w:val="24"/>
        </w:rPr>
        <w:t>vnt.</w:t>
      </w:r>
      <w:r>
        <w:rPr>
          <w:szCs w:val="24"/>
        </w:rPr>
        <w:t>;</w:t>
      </w:r>
      <w:r>
        <w:rPr>
          <w:szCs w:val="24"/>
        </w:rPr>
        <w:tab/>
      </w:r>
      <w:r>
        <w:rPr>
          <w:szCs w:val="24"/>
        </w:rPr>
        <w:tab/>
      </w:r>
      <w:r>
        <w:rPr>
          <w:szCs w:val="24"/>
        </w:rPr>
        <w:tab/>
      </w:r>
      <w:r>
        <w:rPr>
          <w:szCs w:val="24"/>
        </w:rPr>
        <w:tab/>
      </w:r>
      <w:r>
        <w:rPr>
          <w:szCs w:val="24"/>
        </w:rPr>
        <w:tab/>
        <w:t>(18)</w:t>
      </w:r>
    </w:p>
    <w:p w:rsidR="008B4191" w:rsidRDefault="00872500">
      <w:pPr>
        <w:tabs>
          <w:tab w:val="left" w:pos="709"/>
        </w:tabs>
        <w:suppressAutoHyphens/>
        <w:ind w:firstLine="709"/>
        <w:jc w:val="both"/>
        <w:textAlignment w:val="center"/>
        <w:rPr>
          <w:szCs w:val="24"/>
        </w:rPr>
      </w:pPr>
      <w:r>
        <w:rPr>
          <w:szCs w:val="24"/>
        </w:rPr>
        <w:t xml:space="preserve">10.2. butui ar kitai patalpai, kuriuose pažeidžiama maksimali tolygaus šildymo sąlyga </w:t>
      </w:r>
      <w:r>
        <w:rPr>
          <w:szCs w:val="24"/>
        </w:rPr>
        <w:br/>
        <w:t>(</w:t>
      </w:r>
      <w:r>
        <w:rPr>
          <w:color w:val="000000"/>
          <w:szCs w:val="24"/>
        </w:rPr>
        <w:object w:dxaOrig="2280" w:dyaOrig="360" w14:anchorId="66774EA0">
          <v:shape id="_x0000_i1084" type="#_x0000_t75" style="width:116.25pt;height:18.75pt" o:ole="">
            <v:imagedata r:id="rId128" o:title=""/>
          </v:shape>
          <o:OLEObject Type="Embed" ProgID="Equation.3" ShapeID="_x0000_i1084" DrawAspect="Content" ObjectID="_1555405319" r:id="rId129"/>
        </w:object>
      </w:r>
      <w:r>
        <w:rPr>
          <w:color w:val="000000"/>
          <w:szCs w:val="24"/>
        </w:rPr>
        <w:t xml:space="preserve"> arba </w:t>
      </w:r>
      <w:r>
        <w:rPr>
          <w:color w:val="000000"/>
          <w:szCs w:val="24"/>
        </w:rPr>
        <w:object w:dxaOrig="2280" w:dyaOrig="360" w14:anchorId="66774EA1">
          <v:shape id="_x0000_i1085" type="#_x0000_t75" style="width:116.25pt;height:18.75pt" o:ole="">
            <v:imagedata r:id="rId130" o:title=""/>
          </v:shape>
          <o:OLEObject Type="Embed" ProgID="Equation.3" ShapeID="_x0000_i1085" DrawAspect="Content" ObjectID="_1555405320" r:id="rId131"/>
        </w:object>
      </w:r>
      <w:r>
        <w:rPr>
          <w:color w:val="000000"/>
          <w:szCs w:val="24"/>
        </w:rPr>
        <w:t>)</w:t>
      </w:r>
      <w:r>
        <w:rPr>
          <w:szCs w:val="24"/>
        </w:rPr>
        <w:t>, koreguotas šilumos daliklių rodmuo nustatomas:</w:t>
      </w:r>
    </w:p>
    <w:p w:rsidR="008B4191" w:rsidRDefault="00872500">
      <w:pPr>
        <w:tabs>
          <w:tab w:val="left" w:pos="709"/>
        </w:tabs>
        <w:suppressAutoHyphens/>
        <w:ind w:firstLine="709"/>
        <w:jc w:val="both"/>
        <w:textAlignment w:val="center"/>
        <w:rPr>
          <w:szCs w:val="24"/>
        </w:rPr>
      </w:pPr>
      <w:r>
        <w:rPr>
          <w:szCs w:val="24"/>
        </w:rPr>
        <w:t xml:space="preserve">10.2.1. kai pastato butų ir (ar) kitų patalpų aukštis vienodas: </w:t>
      </w:r>
    </w:p>
    <w:p w:rsidR="008B4191" w:rsidRDefault="00872500">
      <w:pPr>
        <w:tabs>
          <w:tab w:val="left" w:pos="709"/>
        </w:tabs>
        <w:suppressAutoHyphens/>
        <w:jc w:val="right"/>
        <w:textAlignment w:val="center"/>
        <w:rPr>
          <w:szCs w:val="24"/>
        </w:rPr>
      </w:pPr>
      <w:r>
        <w:rPr>
          <w:szCs w:val="24"/>
        </w:rPr>
        <w:object w:dxaOrig="2960" w:dyaOrig="360" w14:anchorId="66774EA2">
          <v:shape id="_x0000_i1086" type="#_x0000_t75" style="width:150pt;height:18.75pt" o:ole="">
            <v:imagedata r:id="rId132" o:title=""/>
          </v:shape>
          <o:OLEObject Type="Embed" ProgID="Equation.3" ShapeID="_x0000_i1086" DrawAspect="Content" ObjectID="_1555405321" r:id="rId133"/>
        </w:object>
      </w:r>
      <w:r>
        <w:rPr>
          <w:szCs w:val="24"/>
        </w:rPr>
        <w:t xml:space="preserve">, </w:t>
      </w:r>
      <w:r>
        <w:rPr>
          <w:i/>
          <w:szCs w:val="24"/>
        </w:rPr>
        <w:t>vnt.</w:t>
      </w:r>
      <w:r>
        <w:rPr>
          <w:szCs w:val="24"/>
        </w:rPr>
        <w:t>;</w:t>
      </w:r>
      <w:r>
        <w:rPr>
          <w:szCs w:val="24"/>
        </w:rPr>
        <w:tab/>
      </w:r>
      <w:r>
        <w:rPr>
          <w:szCs w:val="24"/>
        </w:rPr>
        <w:tab/>
      </w:r>
      <w:r>
        <w:rPr>
          <w:szCs w:val="24"/>
        </w:rPr>
        <w:tab/>
      </w:r>
      <w:r>
        <w:rPr>
          <w:szCs w:val="24"/>
        </w:rPr>
        <w:tab/>
      </w:r>
      <w:r>
        <w:rPr>
          <w:szCs w:val="24"/>
        </w:rPr>
        <w:tab/>
        <w:t>(19)</w:t>
      </w:r>
    </w:p>
    <w:p w:rsidR="008B4191" w:rsidRDefault="00872500">
      <w:pPr>
        <w:tabs>
          <w:tab w:val="left" w:pos="709"/>
        </w:tabs>
        <w:suppressAutoHyphens/>
        <w:ind w:firstLine="709"/>
        <w:jc w:val="both"/>
        <w:textAlignment w:val="center"/>
        <w:rPr>
          <w:szCs w:val="24"/>
        </w:rPr>
      </w:pPr>
      <w:r>
        <w:rPr>
          <w:szCs w:val="24"/>
        </w:rPr>
        <w:t xml:space="preserve">10.2.2. kai pastato butų ir (ar) kitų patalpų aukštis nevienodas: </w:t>
      </w:r>
    </w:p>
    <w:p w:rsidR="008B4191" w:rsidRDefault="00872500">
      <w:pPr>
        <w:tabs>
          <w:tab w:val="left" w:pos="709"/>
        </w:tabs>
        <w:suppressAutoHyphens/>
        <w:jc w:val="right"/>
        <w:textAlignment w:val="center"/>
        <w:rPr>
          <w:szCs w:val="24"/>
        </w:rPr>
      </w:pPr>
      <w:r>
        <w:rPr>
          <w:szCs w:val="24"/>
        </w:rPr>
        <w:object w:dxaOrig="2900" w:dyaOrig="360" w14:anchorId="66774EA3">
          <v:shape id="_x0000_i1087" type="#_x0000_t75" style="width:144.75pt;height:18.75pt" o:ole="">
            <v:imagedata r:id="rId134" o:title=""/>
          </v:shape>
          <o:OLEObject Type="Embed" ProgID="Equation.3" ShapeID="_x0000_i1087" DrawAspect="Content" ObjectID="_1555405322" r:id="rId135"/>
        </w:object>
      </w:r>
      <w:r>
        <w:rPr>
          <w:szCs w:val="24"/>
        </w:rPr>
        <w:t xml:space="preserve">, </w:t>
      </w:r>
      <w:r>
        <w:rPr>
          <w:i/>
          <w:szCs w:val="24"/>
        </w:rPr>
        <w:t>vnt.</w:t>
      </w:r>
      <w:r>
        <w:rPr>
          <w:szCs w:val="24"/>
        </w:rPr>
        <w:t>;</w:t>
      </w:r>
      <w:r>
        <w:rPr>
          <w:szCs w:val="24"/>
        </w:rPr>
        <w:tab/>
      </w:r>
      <w:r>
        <w:rPr>
          <w:szCs w:val="24"/>
        </w:rPr>
        <w:tab/>
      </w:r>
      <w:r>
        <w:rPr>
          <w:szCs w:val="24"/>
        </w:rPr>
        <w:tab/>
      </w:r>
      <w:r>
        <w:rPr>
          <w:szCs w:val="24"/>
        </w:rPr>
        <w:tab/>
      </w:r>
      <w:r>
        <w:rPr>
          <w:szCs w:val="24"/>
        </w:rPr>
        <w:tab/>
        <w:t>(20)</w:t>
      </w:r>
    </w:p>
    <w:p w:rsidR="008B4191" w:rsidRDefault="00872500">
      <w:pPr>
        <w:tabs>
          <w:tab w:val="left" w:pos="709"/>
        </w:tabs>
        <w:suppressAutoHyphens/>
        <w:ind w:firstLine="709"/>
        <w:jc w:val="both"/>
        <w:textAlignment w:val="center"/>
        <w:rPr>
          <w:szCs w:val="24"/>
        </w:rPr>
      </w:pPr>
      <w:r>
        <w:rPr>
          <w:szCs w:val="24"/>
        </w:rPr>
        <w:t>10.3. butui ar kitai patalpai, kuriuose nepažeidžiama minimali ir maksimali tolygaus šildymo sąlyga, koreguotas šilumos daliklių rodmuo lygus redaguotam šilumos daliklių rodmeniui:</w:t>
      </w:r>
    </w:p>
    <w:p w:rsidR="008B4191" w:rsidRDefault="00872500">
      <w:pPr>
        <w:tabs>
          <w:tab w:val="left" w:pos="709"/>
        </w:tabs>
        <w:suppressAutoHyphens/>
        <w:jc w:val="right"/>
        <w:textAlignment w:val="center"/>
        <w:rPr>
          <w:szCs w:val="24"/>
        </w:rPr>
      </w:pPr>
      <w:r>
        <w:rPr>
          <w:szCs w:val="24"/>
        </w:rPr>
        <w:object w:dxaOrig="1420" w:dyaOrig="360" w14:anchorId="66774EA4">
          <v:shape id="_x0000_i1088" type="#_x0000_t75" style="width:71.25pt;height:18.75pt" o:ole="">
            <v:imagedata r:id="rId136" o:title=""/>
          </v:shape>
          <o:OLEObject Type="Embed" ProgID="Equation.3" ShapeID="_x0000_i1088" DrawAspect="Content" ObjectID="_1555405323" r:id="rId137"/>
        </w:object>
      </w:r>
      <w:r>
        <w:rPr>
          <w:szCs w:val="24"/>
        </w:rPr>
        <w:t xml:space="preserve">, </w:t>
      </w:r>
      <w:r>
        <w:rPr>
          <w:i/>
          <w:szCs w:val="24"/>
        </w:rPr>
        <w:t>vnt</w:t>
      </w:r>
      <w:r>
        <w:rPr>
          <w:szCs w:val="24"/>
        </w:rPr>
        <w:t xml:space="preserve">. </w:t>
      </w:r>
      <w:r>
        <w:rPr>
          <w:szCs w:val="24"/>
        </w:rPr>
        <w:tab/>
      </w:r>
      <w:r>
        <w:rPr>
          <w:szCs w:val="24"/>
        </w:rPr>
        <w:tab/>
      </w:r>
      <w:r>
        <w:rPr>
          <w:szCs w:val="24"/>
        </w:rPr>
        <w:tab/>
      </w:r>
      <w:r>
        <w:rPr>
          <w:szCs w:val="24"/>
        </w:rPr>
        <w:tab/>
      </w:r>
      <w:r>
        <w:rPr>
          <w:szCs w:val="24"/>
        </w:rPr>
        <w:tab/>
      </w:r>
      <w:r>
        <w:rPr>
          <w:szCs w:val="24"/>
        </w:rPr>
        <w:tab/>
        <w:t>(21)</w:t>
      </w:r>
    </w:p>
    <w:p w:rsidR="008B4191" w:rsidRDefault="00872500">
      <w:pPr>
        <w:tabs>
          <w:tab w:val="left" w:pos="709"/>
        </w:tabs>
        <w:suppressAutoHyphens/>
        <w:ind w:firstLine="709"/>
        <w:jc w:val="both"/>
        <w:textAlignment w:val="center"/>
        <w:rPr>
          <w:szCs w:val="24"/>
        </w:rPr>
      </w:pPr>
      <w:r>
        <w:rPr>
          <w:szCs w:val="24"/>
        </w:rPr>
        <w:t>11. Butui ar kitai patalpai, kuriems šilumos kiekis paskirstomas pagal šilumos daliklių rodmenis, priskiriamas šilumos kiekis naudingajam plotui šildyti (</w:t>
      </w:r>
      <w:r>
        <w:rPr>
          <w:szCs w:val="24"/>
        </w:rPr>
        <w:object w:dxaOrig="700" w:dyaOrig="360" w14:anchorId="66774EA5">
          <v:shape id="_x0000_i1089" type="#_x0000_t75" style="width:35.25pt;height:18.75pt" o:ole="">
            <v:imagedata r:id="rId138" o:title=""/>
          </v:shape>
          <o:OLEObject Type="Embed" ProgID="Equation.3" ShapeID="_x0000_i1089" DrawAspect="Content" ObjectID="_1555405324" r:id="rId139"/>
        </w:object>
      </w:r>
      <w:r>
        <w:rPr>
          <w:szCs w:val="24"/>
        </w:rPr>
        <w:t>) nustatomas:</w:t>
      </w:r>
    </w:p>
    <w:p w:rsidR="008B4191" w:rsidRDefault="00872500">
      <w:pPr>
        <w:tabs>
          <w:tab w:val="left" w:pos="709"/>
        </w:tabs>
        <w:suppressAutoHyphens/>
        <w:jc w:val="right"/>
        <w:textAlignment w:val="center"/>
        <w:rPr>
          <w:szCs w:val="24"/>
        </w:rPr>
      </w:pPr>
      <w:r>
        <w:rPr>
          <w:szCs w:val="24"/>
        </w:rPr>
        <w:object w:dxaOrig="3200" w:dyaOrig="720" w14:anchorId="66774EA6">
          <v:shape id="_x0000_i1090" type="#_x0000_t75" style="width:160.5pt;height:36pt" o:ole="">
            <v:imagedata r:id="rId140" o:title=""/>
          </v:shape>
          <o:OLEObject Type="Embed" ProgID="Equation.3" ShapeID="_x0000_i1090" DrawAspect="Content" ObjectID="_1555405325" r:id="rId141"/>
        </w:object>
      </w:r>
      <w:r>
        <w:rPr>
          <w:szCs w:val="24"/>
        </w:rPr>
        <w:t xml:space="preserve">, </w:t>
      </w:r>
      <w:r>
        <w:rPr>
          <w:i/>
          <w:szCs w:val="24"/>
        </w:rPr>
        <w:t>kWh</w:t>
      </w:r>
      <w:r>
        <w:rPr>
          <w:szCs w:val="24"/>
        </w:rPr>
        <w:t>;</w:t>
      </w:r>
      <w:r>
        <w:rPr>
          <w:szCs w:val="24"/>
        </w:rPr>
        <w:tab/>
      </w:r>
      <w:r>
        <w:rPr>
          <w:szCs w:val="24"/>
        </w:rPr>
        <w:tab/>
      </w:r>
      <w:r>
        <w:rPr>
          <w:szCs w:val="24"/>
        </w:rPr>
        <w:tab/>
      </w:r>
      <w:r>
        <w:rPr>
          <w:szCs w:val="24"/>
        </w:rPr>
        <w:tab/>
        <w:t>(22)</w:t>
      </w:r>
    </w:p>
    <w:p w:rsidR="008B4191" w:rsidRDefault="00872500">
      <w:pPr>
        <w:tabs>
          <w:tab w:val="left" w:pos="709"/>
        </w:tabs>
        <w:suppressAutoHyphens/>
        <w:jc w:val="both"/>
        <w:textAlignment w:val="center"/>
        <w:rPr>
          <w:i/>
          <w:sz w:val="22"/>
          <w:szCs w:val="22"/>
        </w:rPr>
      </w:pPr>
      <w:r>
        <w:rPr>
          <w:i/>
          <w:sz w:val="22"/>
          <w:szCs w:val="22"/>
        </w:rPr>
        <w:t>čia:</w:t>
      </w:r>
    </w:p>
    <w:p w:rsidR="008B4191" w:rsidRDefault="00872500">
      <w:pPr>
        <w:tabs>
          <w:tab w:val="left" w:pos="709"/>
        </w:tabs>
        <w:suppressAutoHyphens/>
        <w:ind w:firstLine="709"/>
        <w:jc w:val="both"/>
        <w:textAlignment w:val="center"/>
        <w:rPr>
          <w:i/>
          <w:sz w:val="22"/>
          <w:szCs w:val="22"/>
        </w:rPr>
      </w:pPr>
      <w:r>
        <w:rPr>
          <w:i/>
          <w:sz w:val="22"/>
          <w:szCs w:val="24"/>
        </w:rPr>
        <w:object w:dxaOrig="480" w:dyaOrig="360" w14:anchorId="66774EA7">
          <v:shape id="_x0000_i1091" type="#_x0000_t75" style="width:24pt;height:18.75pt" o:ole="">
            <v:imagedata r:id="rId142" o:title=""/>
          </v:shape>
          <o:OLEObject Type="Embed" ProgID="Equation.3" ShapeID="_x0000_i1091" DrawAspect="Content" ObjectID="_1555405326" r:id="rId143"/>
        </w:object>
      </w:r>
      <w:r>
        <w:rPr>
          <w:i/>
          <w:sz w:val="22"/>
          <w:szCs w:val="24"/>
        </w:rPr>
        <w:t xml:space="preserve"> – butui ar kitai patalpai, kuriems šilumos kiekis paskirstomas pagal šilumos daliklių rodmenis, priskiriamas nuo bute ar kitoje patalpoje įrengtų šildymo sistemos vamzdynų išsiskiriantis šilumos kiekis</w:t>
      </w:r>
      <w:r>
        <w:rPr>
          <w:i/>
          <w:sz w:val="22"/>
          <w:szCs w:val="22"/>
        </w:rPr>
        <w:t xml:space="preserve">, kWh, nustatomas pagal Metodo Nr. 6 13 punktą; </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920" w:dyaOrig="400" w14:anchorId="66774EA8">
          <v:shape id="_x0000_i1092" type="#_x0000_t75" style="width:47.25pt;height:19.5pt" o:ole="" o:preferrelative="f">
            <v:imagedata r:id="rId144" o:title=""/>
            <o:lock v:ext="edit" aspectratio="f"/>
          </v:shape>
          <o:OLEObject Type="Embed" ProgID="Equation.3" ShapeID="_x0000_i1092" DrawAspect="Content" ObjectID="_1555405327" r:id="rId145"/>
        </w:object>
      </w:r>
      <w:r>
        <w:rPr>
          <w:i/>
          <w:color w:val="000000"/>
          <w:sz w:val="22"/>
          <w:szCs w:val="22"/>
        </w:rPr>
        <w:t xml:space="preserve"> – pagal Metodo Nr. 6 10 punktą butams ir (ar) kitoms patalpoms priskiriamų koreguotų šilumos daliklių rodmenų suma, vnt.</w:t>
      </w:r>
    </w:p>
    <w:p w:rsidR="008B4191" w:rsidRDefault="00872500">
      <w:pPr>
        <w:tabs>
          <w:tab w:val="left" w:pos="709"/>
        </w:tabs>
        <w:suppressAutoHyphens/>
        <w:ind w:firstLine="709"/>
        <w:jc w:val="both"/>
        <w:textAlignment w:val="center"/>
        <w:rPr>
          <w:szCs w:val="24"/>
        </w:rPr>
      </w:pPr>
      <w:r>
        <w:rPr>
          <w:szCs w:val="24"/>
        </w:rPr>
        <w:t xml:space="preserve">12. Butui ar kitai patalpai, kuriems šilumos kiekis paskirstomas ne pagal šilumos daliklių rodmenis, priskiriamas šilumos kiekis naudingajam plotui šildyti nustatomas pagal Metodo Nr. 6 </w:t>
      </w:r>
      <w:r>
        <w:rPr>
          <w:szCs w:val="24"/>
        </w:rPr>
        <w:br/>
        <w:t>5.1 arba 5.2 papunkčius.</w:t>
      </w:r>
    </w:p>
    <w:p w:rsidR="008B4191" w:rsidRDefault="00872500">
      <w:pPr>
        <w:tabs>
          <w:tab w:val="left" w:pos="709"/>
        </w:tabs>
        <w:suppressAutoHyphens/>
        <w:ind w:firstLine="709"/>
        <w:jc w:val="both"/>
        <w:textAlignment w:val="center"/>
        <w:rPr>
          <w:szCs w:val="24"/>
        </w:rPr>
      </w:pPr>
      <w:r>
        <w:rPr>
          <w:szCs w:val="24"/>
        </w:rPr>
        <w:t>13. Butui ar kitai patalpai, kuriems šilumos kiekis paskirstomas pagal šilumos daliklių rodmenis, priskiriamas nuo bute ar kitoje patalpoje įrengtų šildymo sistemos vamzdynų išsiskiriantis šilumos kiekis (</w:t>
      </w:r>
      <w:r>
        <w:rPr>
          <w:szCs w:val="24"/>
        </w:rPr>
        <w:object w:dxaOrig="480" w:dyaOrig="360" w14:anchorId="66774EA9">
          <v:shape id="_x0000_i1093" type="#_x0000_t75" style="width:24pt;height:18.75pt" o:ole="">
            <v:imagedata r:id="rId146" o:title=""/>
          </v:shape>
          <o:OLEObject Type="Embed" ProgID="Equation.3" ShapeID="_x0000_i1093" DrawAspect="Content" ObjectID="_1555405328" r:id="rId147"/>
        </w:object>
      </w:r>
      <w:r>
        <w:rPr>
          <w:szCs w:val="24"/>
        </w:rPr>
        <w:t>), kWh, nustatomas:</w:t>
      </w:r>
    </w:p>
    <w:p w:rsidR="008B4191" w:rsidRDefault="00872500">
      <w:pPr>
        <w:tabs>
          <w:tab w:val="left" w:pos="709"/>
        </w:tabs>
        <w:suppressAutoHyphens/>
        <w:ind w:firstLine="709"/>
        <w:jc w:val="right"/>
        <w:textAlignment w:val="center"/>
        <w:rPr>
          <w:rFonts w:eastAsia="Calibri"/>
          <w:color w:val="000000"/>
          <w:szCs w:val="24"/>
          <w:vertAlign w:val="subscript"/>
        </w:rPr>
      </w:pPr>
      <w:r>
        <w:rPr>
          <w:color w:val="000000"/>
          <w:szCs w:val="24"/>
        </w:rPr>
        <w:object w:dxaOrig="1700" w:dyaOrig="360" w14:anchorId="66774EAA">
          <v:shape id="_x0000_i1094" type="#_x0000_t75" style="width:86.25pt;height:18.75pt" o:ole="">
            <v:imagedata r:id="rId148" o:title=""/>
          </v:shape>
          <o:OLEObject Type="Embed" ProgID="Equation.3" ShapeID="_x0000_i1094" DrawAspect="Content" ObjectID="_1555405329" r:id="rId149"/>
        </w:object>
      </w:r>
      <w:r>
        <w:rPr>
          <w:color w:val="000000"/>
          <w:szCs w:val="24"/>
        </w:rPr>
        <w:t xml:space="preserve">, </w:t>
      </w:r>
      <w:r>
        <w:rPr>
          <w:i/>
          <w:color w:val="000000"/>
          <w:szCs w:val="24"/>
        </w:rPr>
        <w:t>kWh</w:t>
      </w:r>
      <w:r>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t>(23)</w:t>
      </w:r>
    </w:p>
    <w:p w:rsidR="008B4191" w:rsidRDefault="00872500">
      <w:pPr>
        <w:tabs>
          <w:tab w:val="left" w:pos="709"/>
        </w:tabs>
        <w:suppressAutoHyphens/>
        <w:jc w:val="both"/>
        <w:textAlignment w:val="center"/>
        <w:rPr>
          <w:i/>
          <w:sz w:val="22"/>
          <w:szCs w:val="22"/>
        </w:rPr>
      </w:pPr>
      <w:r>
        <w:rPr>
          <w:i/>
          <w:sz w:val="22"/>
          <w:szCs w:val="22"/>
        </w:rPr>
        <w:t>čia:</w:t>
      </w:r>
    </w:p>
    <w:p w:rsidR="008B4191" w:rsidRDefault="00872500">
      <w:pPr>
        <w:tabs>
          <w:tab w:val="left" w:pos="709"/>
        </w:tabs>
        <w:suppressAutoHyphens/>
        <w:ind w:firstLine="709"/>
        <w:jc w:val="both"/>
        <w:textAlignment w:val="center"/>
        <w:rPr>
          <w:i/>
          <w:sz w:val="22"/>
          <w:szCs w:val="22"/>
        </w:rPr>
      </w:pPr>
      <w:r>
        <w:rPr>
          <w:i/>
          <w:sz w:val="22"/>
          <w:szCs w:val="22"/>
        </w:rPr>
        <w:object w:dxaOrig="440" w:dyaOrig="360" w14:anchorId="66774EAB">
          <v:shape id="_x0000_i1095" type="#_x0000_t75" style="width:21.75pt;height:18.75pt" o:ole="">
            <v:imagedata r:id="rId150" o:title=""/>
          </v:shape>
          <o:OLEObject Type="Embed" ProgID="Equation.3" ShapeID="_x0000_i1095" DrawAspect="Content" ObjectID="_1555405330" r:id="rId151"/>
        </w:object>
      </w:r>
      <w:r>
        <w:rPr>
          <w:i/>
          <w:sz w:val="22"/>
          <w:szCs w:val="22"/>
        </w:rPr>
        <w:t xml:space="preserve"> – butui ar kitai patalpai šilumos kiekio, išsiskiriančio nuo bute ar kitose patalpoje įrengtų šildymo sistemos vamzdynų, dalies priskyrimo koeficientas nustatomas pagal Metodo Nr. 6 1 priedą.</w:t>
      </w:r>
      <w:r>
        <w:rPr>
          <w:szCs w:val="24"/>
        </w:rPr>
        <w:tab/>
      </w:r>
    </w:p>
    <w:p w:rsidR="008B4191" w:rsidRDefault="00872500">
      <w:pPr>
        <w:tabs>
          <w:tab w:val="left" w:pos="709"/>
        </w:tabs>
        <w:suppressAutoHyphens/>
        <w:ind w:firstLine="709"/>
        <w:jc w:val="both"/>
        <w:textAlignment w:val="center"/>
        <w:rPr>
          <w:szCs w:val="24"/>
        </w:rPr>
      </w:pPr>
      <w:r>
        <w:rPr>
          <w:szCs w:val="24"/>
        </w:rPr>
        <w:t>14. Butui ar kitai patalpai priskiriamas šilumos kiekis bendrosioms reikmėms (</w:t>
      </w:r>
      <w:r>
        <w:rPr>
          <w:szCs w:val="24"/>
        </w:rPr>
        <w:object w:dxaOrig="480" w:dyaOrig="340" w14:anchorId="66774EAC">
          <v:shape id="_x0000_i1096" type="#_x0000_t75" style="width:22.5pt;height:18.75pt" o:ole="">
            <v:imagedata r:id="rId152" o:title=""/>
          </v:shape>
          <o:OLEObject Type="Embed" ProgID="Equation.3" ShapeID="_x0000_i1096" DrawAspect="Content" ObjectID="_1555405331" r:id="rId153"/>
        </w:object>
      </w:r>
      <w:r>
        <w:rPr>
          <w:szCs w:val="24"/>
        </w:rPr>
        <w:t>) nustatomas:</w:t>
      </w:r>
    </w:p>
    <w:p w:rsidR="008B4191" w:rsidRDefault="00872500">
      <w:pPr>
        <w:tabs>
          <w:tab w:val="left" w:pos="709"/>
        </w:tabs>
        <w:suppressAutoHyphens/>
        <w:ind w:firstLine="709"/>
        <w:jc w:val="right"/>
        <w:textAlignment w:val="center"/>
        <w:rPr>
          <w:rFonts w:eastAsia="Calibri"/>
          <w:color w:val="000000"/>
          <w:szCs w:val="24"/>
          <w:vertAlign w:val="subscript"/>
        </w:rPr>
      </w:pPr>
      <w:r>
        <w:rPr>
          <w:color w:val="000000"/>
          <w:szCs w:val="24"/>
        </w:rPr>
        <w:object w:dxaOrig="1660" w:dyaOrig="340" w14:anchorId="66774EAD">
          <v:shape id="_x0000_i1097" type="#_x0000_t75" style="width:84pt;height:18.75pt" o:ole="">
            <v:imagedata r:id="rId154" o:title=""/>
          </v:shape>
          <o:OLEObject Type="Embed" ProgID="Equation.3" ShapeID="_x0000_i1097" DrawAspect="Content" ObjectID="_1555405332" r:id="rId155"/>
        </w:object>
      </w:r>
      <w:r>
        <w:rPr>
          <w:color w:val="000000"/>
          <w:szCs w:val="24"/>
        </w:rPr>
        <w:t xml:space="preserve">, </w:t>
      </w:r>
      <w:r>
        <w:rPr>
          <w:i/>
          <w:color w:val="000000"/>
          <w:szCs w:val="24"/>
        </w:rPr>
        <w:t>kWh</w:t>
      </w:r>
      <w:r>
        <w:rPr>
          <w:color w:val="000000"/>
          <w:szCs w:val="24"/>
        </w:rPr>
        <w:t xml:space="preserve">; </w:t>
      </w:r>
      <w:r>
        <w:rPr>
          <w:color w:val="000000"/>
          <w:szCs w:val="24"/>
        </w:rPr>
        <w:tab/>
      </w:r>
      <w:r>
        <w:rPr>
          <w:color w:val="000000"/>
          <w:szCs w:val="24"/>
        </w:rPr>
        <w:tab/>
      </w:r>
      <w:r>
        <w:rPr>
          <w:color w:val="000000"/>
          <w:szCs w:val="24"/>
        </w:rPr>
        <w:tab/>
      </w:r>
      <w:r>
        <w:rPr>
          <w:color w:val="000000"/>
          <w:szCs w:val="24"/>
        </w:rPr>
        <w:tab/>
      </w:r>
      <w:r>
        <w:rPr>
          <w:color w:val="000000"/>
          <w:szCs w:val="24"/>
        </w:rPr>
        <w:tab/>
        <w:t>(24)</w:t>
      </w:r>
    </w:p>
    <w:p w:rsidR="008B4191" w:rsidRDefault="00872500">
      <w:pPr>
        <w:tabs>
          <w:tab w:val="left" w:pos="709"/>
        </w:tabs>
        <w:jc w:val="both"/>
        <w:rPr>
          <w:i/>
          <w:color w:val="000000"/>
          <w:sz w:val="22"/>
          <w:szCs w:val="24"/>
        </w:rPr>
      </w:pPr>
      <w:r>
        <w:rPr>
          <w:i/>
          <w:color w:val="000000"/>
          <w:sz w:val="22"/>
          <w:szCs w:val="24"/>
        </w:rPr>
        <w:t>čia:</w:t>
      </w:r>
    </w:p>
    <w:p w:rsidR="008B4191" w:rsidRDefault="00872500" w:rsidP="00D22AB9">
      <w:pPr>
        <w:tabs>
          <w:tab w:val="left" w:pos="709"/>
        </w:tabs>
        <w:suppressAutoHyphens/>
        <w:ind w:firstLine="709"/>
        <w:jc w:val="both"/>
        <w:textAlignment w:val="center"/>
        <w:rPr>
          <w:rFonts w:eastAsia="Calibri"/>
          <w:i/>
          <w:sz w:val="22"/>
          <w:szCs w:val="22"/>
        </w:rPr>
      </w:pPr>
      <w:r>
        <w:rPr>
          <w:i/>
          <w:color w:val="000000"/>
          <w:sz w:val="22"/>
          <w:szCs w:val="22"/>
        </w:rPr>
        <w:object w:dxaOrig="440" w:dyaOrig="340" w14:anchorId="66774EAE">
          <v:shape id="_x0000_i1098" type="#_x0000_t75" style="width:22.5pt;height:18.75pt" o:ole="" o:preferrelative="f">
            <v:imagedata r:id="rId156" o:title=""/>
            <o:lock v:ext="edit" aspectratio="f"/>
          </v:shape>
          <o:OLEObject Type="Embed" ProgID="Equation.3" ShapeID="_x0000_i1098" DrawAspect="Content" ObjectID="_1555405333" r:id="rId157"/>
        </w:object>
      </w:r>
      <w:r>
        <w:rPr>
          <w:i/>
          <w:color w:val="000000"/>
          <w:sz w:val="22"/>
          <w:szCs w:val="22"/>
        </w:rPr>
        <w:t xml:space="preserve"> – butui ar kitai patalpai šilumos kiekio bendrosioms reikmėms dalies priskyrimo koeficientas, nustatomas pagal Metodo Nr. 6 1 priedą.</w:t>
      </w:r>
    </w:p>
    <w:p w:rsidR="008B4191" w:rsidRDefault="00872500" w:rsidP="00594553">
      <w:pPr>
        <w:tabs>
          <w:tab w:val="left" w:pos="709"/>
        </w:tabs>
        <w:jc w:val="center"/>
        <w:rPr>
          <w:color w:val="000000"/>
          <w:szCs w:val="24"/>
        </w:rPr>
      </w:pPr>
      <w:r>
        <w:rPr>
          <w:rFonts w:eastAsia="Calibri"/>
          <w:color w:val="000000"/>
          <w:szCs w:val="24"/>
        </w:rPr>
        <w:t>___________________</w:t>
      </w:r>
    </w:p>
    <w:p w:rsidR="00594553" w:rsidRDefault="00594553" w:rsidP="00594553">
      <w:pPr>
        <w:tabs>
          <w:tab w:val="left" w:pos="709"/>
        </w:tabs>
        <w:ind w:left="5103"/>
        <w:jc w:val="both"/>
      </w:pPr>
      <w:r>
        <w:br w:type="page"/>
      </w:r>
    </w:p>
    <w:p w:rsidR="008B4191" w:rsidRDefault="00872500">
      <w:pPr>
        <w:tabs>
          <w:tab w:val="left" w:pos="709"/>
        </w:tabs>
        <w:ind w:left="5103"/>
        <w:jc w:val="both"/>
        <w:rPr>
          <w:i/>
          <w:szCs w:val="24"/>
        </w:rPr>
      </w:pPr>
      <w:r>
        <w:rPr>
          <w:i/>
          <w:szCs w:val="24"/>
        </w:rPr>
        <w:t xml:space="preserve">Šilumos šildymui paskirstymo dalikliais metodo Nr. 6 </w:t>
      </w:r>
    </w:p>
    <w:p w:rsidR="008B4191" w:rsidRDefault="00872500">
      <w:pPr>
        <w:tabs>
          <w:tab w:val="left" w:pos="709"/>
        </w:tabs>
        <w:ind w:left="5103"/>
        <w:jc w:val="both"/>
        <w:rPr>
          <w:i/>
          <w:szCs w:val="24"/>
        </w:rPr>
      </w:pPr>
      <w:r>
        <w:rPr>
          <w:i/>
          <w:szCs w:val="24"/>
        </w:rPr>
        <w:t xml:space="preserve">1 priedas </w:t>
      </w:r>
    </w:p>
    <w:p w:rsidR="008B4191" w:rsidRDefault="008B4191">
      <w:pPr>
        <w:tabs>
          <w:tab w:val="left" w:pos="709"/>
        </w:tabs>
        <w:jc w:val="center"/>
        <w:rPr>
          <w:rFonts w:eastAsia="Calibri"/>
          <w:b/>
          <w:szCs w:val="24"/>
        </w:rPr>
      </w:pPr>
    </w:p>
    <w:p w:rsidR="008B4191" w:rsidRDefault="00872500">
      <w:pPr>
        <w:tabs>
          <w:tab w:val="left" w:pos="709"/>
        </w:tabs>
        <w:jc w:val="center"/>
        <w:rPr>
          <w:rFonts w:eastAsia="Calibri"/>
          <w:b/>
          <w:szCs w:val="24"/>
        </w:rPr>
      </w:pPr>
      <w:r>
        <w:rPr>
          <w:rFonts w:eastAsia="Calibri"/>
          <w:b/>
          <w:szCs w:val="24"/>
        </w:rPr>
        <w:t>ŠILUMOS KIEKIO DALIES PRISKYRIMO KOEFICIENTAI</w:t>
      </w:r>
    </w:p>
    <w:p w:rsidR="008B4191" w:rsidRDefault="008B4191">
      <w:pPr>
        <w:tabs>
          <w:tab w:val="left" w:pos="709"/>
        </w:tabs>
        <w:jc w:val="both"/>
        <w:rPr>
          <w:i/>
          <w:szCs w:val="24"/>
        </w:rPr>
      </w:pPr>
    </w:p>
    <w:p w:rsidR="008B4191" w:rsidRDefault="00872500">
      <w:pPr>
        <w:tabs>
          <w:tab w:val="left" w:pos="709"/>
        </w:tabs>
        <w:suppressAutoHyphens/>
        <w:ind w:firstLine="709"/>
        <w:jc w:val="both"/>
        <w:textAlignment w:val="center"/>
        <w:rPr>
          <w:szCs w:val="24"/>
        </w:rPr>
      </w:pPr>
      <w:r>
        <w:rPr>
          <w:szCs w:val="22"/>
        </w:rPr>
        <w:t xml:space="preserve">1. Butui ar kitai patalpai </w:t>
      </w:r>
      <w:r>
        <w:rPr>
          <w:sz w:val="22"/>
          <w:szCs w:val="22"/>
        </w:rPr>
        <w:t>šilumos kiekio, išsiskiriančio nuo bute ar kitoje patalpoje įrengtų šildymo sistemos vamzdynų, dalies priskyrimo koeficientas</w:t>
      </w:r>
      <w:r>
        <w:rPr>
          <w:szCs w:val="24"/>
        </w:rPr>
        <w:t xml:space="preserve"> (</w:t>
      </w:r>
      <w:r>
        <w:rPr>
          <w:szCs w:val="24"/>
        </w:rPr>
        <w:object w:dxaOrig="440" w:dyaOrig="360" w14:anchorId="66774EAF">
          <v:shape id="_x0000_i1099" type="#_x0000_t75" style="width:21.75pt;height:18.75pt" o:ole="">
            <v:imagedata r:id="rId158" o:title=""/>
          </v:shape>
          <o:OLEObject Type="Embed" ProgID="Equation.3" ShapeID="_x0000_i1099" DrawAspect="Content" ObjectID="_1555405334" r:id="rId159"/>
        </w:object>
      </w:r>
      <w:r>
        <w:rPr>
          <w:szCs w:val="24"/>
        </w:rPr>
        <w:t>), gali būti nustatomas:</w:t>
      </w:r>
    </w:p>
    <w:p w:rsidR="008B4191" w:rsidRDefault="00872500">
      <w:pPr>
        <w:tabs>
          <w:tab w:val="left" w:pos="709"/>
        </w:tabs>
        <w:suppressAutoHyphens/>
        <w:ind w:firstLine="709"/>
        <w:jc w:val="both"/>
        <w:textAlignment w:val="center"/>
        <w:rPr>
          <w:szCs w:val="24"/>
        </w:rPr>
      </w:pPr>
      <w:r>
        <w:rPr>
          <w:szCs w:val="24"/>
        </w:rPr>
        <w:t>1.1. pagal bute ar kitoje patalpoje įrengtų šildymo sistemos stovų sąlyginį skaičių:</w:t>
      </w:r>
    </w:p>
    <w:p w:rsidR="008B4191" w:rsidRDefault="00872500">
      <w:pPr>
        <w:tabs>
          <w:tab w:val="left" w:pos="709"/>
        </w:tabs>
        <w:suppressAutoHyphens/>
        <w:ind w:firstLine="709"/>
        <w:jc w:val="right"/>
        <w:textAlignment w:val="center"/>
        <w:rPr>
          <w:color w:val="000000"/>
          <w:szCs w:val="24"/>
        </w:rPr>
      </w:pPr>
      <w:r>
        <w:rPr>
          <w:color w:val="000000"/>
          <w:szCs w:val="24"/>
        </w:rPr>
        <w:object w:dxaOrig="1460" w:dyaOrig="720" w14:anchorId="66774EB0">
          <v:shape id="_x0000_i1100" type="#_x0000_t75" style="width:74.25pt;height:36pt" o:ole="">
            <v:imagedata r:id="rId160" o:title=""/>
          </v:shape>
          <o:OLEObject Type="Embed" ProgID="Equation.3" ShapeID="_x0000_i1100" DrawAspect="Content" ObjectID="_1555405335" r:id="rId161"/>
        </w:object>
      </w:r>
      <w:r>
        <w:rPr>
          <w:color w:val="000000"/>
          <w:szCs w:val="24"/>
        </w:rPr>
        <w:t>;</w:t>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color w:val="000000"/>
          <w:szCs w:val="24"/>
        </w:rPr>
        <w:t>(1)</w:t>
      </w:r>
    </w:p>
    <w:p w:rsidR="008B4191" w:rsidRDefault="00872500">
      <w:pPr>
        <w:tabs>
          <w:tab w:val="left" w:pos="709"/>
        </w:tabs>
        <w:suppressAutoHyphens/>
        <w:jc w:val="both"/>
        <w:textAlignment w:val="center"/>
        <w:rPr>
          <w:i/>
          <w:color w:val="000000"/>
          <w:sz w:val="22"/>
          <w:szCs w:val="22"/>
        </w:rPr>
      </w:pPr>
      <w:r>
        <w:rPr>
          <w:i/>
          <w:color w:val="000000"/>
          <w:sz w:val="22"/>
          <w:szCs w:val="22"/>
        </w:rPr>
        <w:t>čia:</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440" w:dyaOrig="340" w14:anchorId="66774EB1">
          <v:shape id="_x0000_i1101" type="#_x0000_t75" style="width:21.75pt;height:17.25pt" o:ole="">
            <v:imagedata r:id="rId162" o:title=""/>
          </v:shape>
          <o:OLEObject Type="Embed" ProgID="Equation.3" ShapeID="_x0000_i1101" DrawAspect="Content" ObjectID="_1555405336" r:id="rId163"/>
        </w:object>
      </w:r>
      <w:r>
        <w:rPr>
          <w:i/>
          <w:color w:val="000000"/>
          <w:sz w:val="22"/>
          <w:szCs w:val="22"/>
        </w:rPr>
        <w:t xml:space="preserve"> – bute ar kitoje patalpoje įrengtų stovų sąlyginis skaičius, nustatomas:</w:t>
      </w:r>
    </w:p>
    <w:p w:rsidR="008B4191" w:rsidRDefault="00872500">
      <w:pPr>
        <w:tabs>
          <w:tab w:val="left" w:pos="709"/>
        </w:tabs>
        <w:suppressAutoHyphens/>
        <w:ind w:firstLine="720"/>
        <w:jc w:val="right"/>
        <w:textAlignment w:val="center"/>
        <w:rPr>
          <w:i/>
          <w:color w:val="000000"/>
          <w:sz w:val="22"/>
          <w:szCs w:val="22"/>
        </w:rPr>
      </w:pPr>
      <w:r>
        <w:rPr>
          <w:i/>
          <w:color w:val="000000"/>
          <w:sz w:val="22"/>
          <w:szCs w:val="22"/>
        </w:rPr>
        <w:object w:dxaOrig="1340" w:dyaOrig="400" w14:anchorId="66774EB2">
          <v:shape id="_x0000_i1102" type="#_x0000_t75" style="width:69pt;height:20.25pt" o:ole="">
            <v:imagedata r:id="rId164" o:title=""/>
          </v:shape>
          <o:OLEObject Type="Embed" ProgID="Equation.3" ShapeID="_x0000_i1102" DrawAspect="Content" ObjectID="_1555405337" r:id="rId165"/>
        </w:object>
      </w:r>
      <w:r>
        <w:rPr>
          <w:i/>
          <w:color w:val="000000"/>
          <w:sz w:val="22"/>
          <w:szCs w:val="22"/>
        </w:rPr>
        <w:t>;</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color w:val="000000"/>
          <w:sz w:val="22"/>
          <w:szCs w:val="22"/>
        </w:rPr>
        <w:t>(2)</w:t>
      </w:r>
    </w:p>
    <w:p w:rsidR="008B4191" w:rsidRDefault="00872500">
      <w:pPr>
        <w:tabs>
          <w:tab w:val="left" w:pos="709"/>
        </w:tabs>
        <w:suppressAutoHyphens/>
        <w:jc w:val="both"/>
        <w:textAlignment w:val="center"/>
        <w:rPr>
          <w:i/>
          <w:color w:val="000000"/>
          <w:sz w:val="22"/>
          <w:szCs w:val="22"/>
        </w:rPr>
      </w:pPr>
      <w:r>
        <w:rPr>
          <w:i/>
          <w:color w:val="000000"/>
          <w:sz w:val="22"/>
          <w:szCs w:val="22"/>
        </w:rPr>
        <w:t>čia:</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380" w:dyaOrig="340" w14:anchorId="66774EB3">
          <v:shape id="_x0000_i1103" type="#_x0000_t75" style="width:18.75pt;height:17.25pt" o:ole="">
            <v:imagedata r:id="rId166" o:title=""/>
          </v:shape>
          <o:OLEObject Type="Embed" ProgID="Equation.3" ShapeID="_x0000_i1103" DrawAspect="Content" ObjectID="_1555405338" r:id="rId167"/>
        </w:object>
      </w:r>
      <w:r>
        <w:rPr>
          <w:i/>
          <w:color w:val="000000"/>
          <w:sz w:val="22"/>
          <w:szCs w:val="22"/>
        </w:rPr>
        <w:t xml:space="preserve"> – stovo sąlyginis vienetas, lygus:</w:t>
      </w:r>
    </w:p>
    <w:p w:rsidR="008B4191" w:rsidRDefault="00872500">
      <w:pPr>
        <w:tabs>
          <w:tab w:val="left" w:pos="709"/>
        </w:tabs>
        <w:suppressAutoHyphens/>
        <w:ind w:firstLine="709"/>
        <w:jc w:val="both"/>
        <w:textAlignment w:val="center"/>
        <w:rPr>
          <w:color w:val="000000"/>
          <w:sz w:val="22"/>
          <w:szCs w:val="22"/>
        </w:rPr>
      </w:pPr>
      <w:r>
        <w:rPr>
          <w:color w:val="000000"/>
          <w:sz w:val="22"/>
          <w:szCs w:val="22"/>
        </w:rPr>
        <w:t>a) kai stovo ilgis sutampa su buto ar kitos patalpos aukščiu – 1,0;</w:t>
      </w:r>
    </w:p>
    <w:p w:rsidR="008B4191" w:rsidRDefault="00872500">
      <w:pPr>
        <w:tabs>
          <w:tab w:val="left" w:pos="709"/>
        </w:tabs>
        <w:suppressAutoHyphens/>
        <w:ind w:firstLine="709"/>
        <w:jc w:val="both"/>
        <w:textAlignment w:val="center"/>
        <w:rPr>
          <w:sz w:val="22"/>
          <w:szCs w:val="22"/>
        </w:rPr>
      </w:pPr>
      <w:r>
        <w:rPr>
          <w:sz w:val="22"/>
          <w:szCs w:val="22"/>
        </w:rPr>
        <w:t>b) kai stovas įrengtas tik iki šildymo prietaiso – 0,3;</w:t>
      </w:r>
    </w:p>
    <w:p w:rsidR="008B4191" w:rsidRDefault="00872500">
      <w:pPr>
        <w:tabs>
          <w:tab w:val="left" w:pos="709"/>
        </w:tabs>
        <w:suppressAutoHyphens/>
        <w:ind w:firstLine="709"/>
        <w:jc w:val="both"/>
        <w:textAlignment w:val="center"/>
        <w:rPr>
          <w:szCs w:val="22"/>
        </w:rPr>
      </w:pPr>
      <w:r>
        <w:rPr>
          <w:szCs w:val="22"/>
        </w:rPr>
        <w:t>1.2. pagal bute ar kitoje patalpoje įrengtų šildymo sistemos vamzdžių plotus (dvivamzdėje šildymo sistemoje – iki šildymo prietaisų, vienvamzdėje – iki šildymo prietaisų apvadų imtinai):</w:t>
      </w:r>
    </w:p>
    <w:p w:rsidR="008B4191" w:rsidRDefault="00872500">
      <w:pPr>
        <w:tabs>
          <w:tab w:val="left" w:pos="709"/>
        </w:tabs>
        <w:suppressAutoHyphens/>
        <w:ind w:firstLine="709"/>
        <w:jc w:val="right"/>
        <w:textAlignment w:val="center"/>
        <w:rPr>
          <w:szCs w:val="24"/>
        </w:rPr>
      </w:pPr>
      <w:r>
        <w:rPr>
          <w:color w:val="000000"/>
          <w:szCs w:val="24"/>
        </w:rPr>
        <w:object w:dxaOrig="1420" w:dyaOrig="720" w14:anchorId="66774EB4">
          <v:shape id="_x0000_i1104" type="#_x0000_t75" style="width:1in;height:36pt" o:ole="">
            <v:imagedata r:id="rId168" o:title=""/>
          </v:shape>
          <o:OLEObject Type="Embed" ProgID="Equation.3" ShapeID="_x0000_i1104" DrawAspect="Content" ObjectID="_1555405339" r:id="rId169"/>
        </w:object>
      </w:r>
      <w:r>
        <w:rPr>
          <w:color w:val="000000"/>
          <w:szCs w:val="24"/>
        </w:rPr>
        <w:t>;</w:t>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color w:val="000000"/>
          <w:szCs w:val="24"/>
        </w:rPr>
        <w:t>(3)</w:t>
      </w:r>
    </w:p>
    <w:p w:rsidR="008B4191" w:rsidRDefault="00872500">
      <w:pPr>
        <w:tabs>
          <w:tab w:val="left" w:pos="709"/>
        </w:tabs>
        <w:suppressAutoHyphens/>
        <w:jc w:val="both"/>
        <w:textAlignment w:val="center"/>
        <w:rPr>
          <w:i/>
          <w:sz w:val="22"/>
          <w:szCs w:val="22"/>
        </w:rPr>
      </w:pPr>
      <w:r>
        <w:rPr>
          <w:i/>
          <w:sz w:val="22"/>
          <w:szCs w:val="22"/>
        </w:rPr>
        <w:t>čia:</w:t>
      </w:r>
    </w:p>
    <w:p w:rsidR="008B4191" w:rsidRDefault="00872500">
      <w:pPr>
        <w:tabs>
          <w:tab w:val="left" w:pos="709"/>
        </w:tabs>
        <w:suppressAutoHyphens/>
        <w:ind w:firstLine="709"/>
        <w:jc w:val="both"/>
        <w:textAlignment w:val="center"/>
        <w:rPr>
          <w:i/>
          <w:sz w:val="22"/>
          <w:szCs w:val="22"/>
        </w:rPr>
      </w:pPr>
      <w:r>
        <w:rPr>
          <w:i/>
          <w:sz w:val="22"/>
          <w:szCs w:val="22"/>
        </w:rPr>
        <w:object w:dxaOrig="400" w:dyaOrig="340" w14:anchorId="66774EB5">
          <v:shape id="_x0000_i1105" type="#_x0000_t75" style="width:20.25pt;height:17.25pt" o:ole="">
            <v:imagedata r:id="rId170" o:title=""/>
          </v:shape>
          <o:OLEObject Type="Embed" ProgID="Equation.3" ShapeID="_x0000_i1105" DrawAspect="Content" ObjectID="_1555405340" r:id="rId171"/>
        </w:object>
      </w:r>
      <w:r>
        <w:rPr>
          <w:i/>
          <w:sz w:val="22"/>
          <w:szCs w:val="22"/>
        </w:rPr>
        <w:t xml:space="preserve"> – bute ar kitoje patalpoje įrengtų šildymo sistemos vamzdžių plotas, nustatomas:</w:t>
      </w:r>
    </w:p>
    <w:p w:rsidR="008B4191" w:rsidRDefault="00872500">
      <w:pPr>
        <w:tabs>
          <w:tab w:val="left" w:pos="709"/>
        </w:tabs>
        <w:suppressAutoHyphens/>
        <w:ind w:firstLine="709"/>
        <w:jc w:val="right"/>
        <w:textAlignment w:val="center"/>
        <w:rPr>
          <w:szCs w:val="24"/>
        </w:rPr>
      </w:pPr>
      <w:r>
        <w:rPr>
          <w:i/>
          <w:szCs w:val="24"/>
        </w:rPr>
        <w:object w:dxaOrig="2299" w:dyaOrig="420" w14:anchorId="66774EB6">
          <v:shape id="_x0000_i1106" type="#_x0000_t75" style="width:116.25pt;height:21.75pt" o:ole="">
            <v:imagedata r:id="rId172" o:title=""/>
          </v:shape>
          <o:OLEObject Type="Embed" ProgID="Equation.3" ShapeID="_x0000_i1106" DrawAspect="Content" ObjectID="_1555405341" r:id="rId173"/>
        </w:object>
      </w:r>
      <w:r>
        <w:rPr>
          <w:i/>
          <w:szCs w:val="24"/>
        </w:rPr>
        <w:t>;</w:t>
      </w:r>
      <w:r>
        <w:rPr>
          <w:i/>
          <w:szCs w:val="24"/>
        </w:rPr>
        <w:tab/>
      </w:r>
      <w:r>
        <w:rPr>
          <w:i/>
          <w:szCs w:val="24"/>
        </w:rPr>
        <w:tab/>
      </w:r>
      <w:r>
        <w:rPr>
          <w:i/>
          <w:szCs w:val="24"/>
        </w:rPr>
        <w:tab/>
      </w:r>
      <w:r>
        <w:rPr>
          <w:i/>
          <w:szCs w:val="24"/>
        </w:rPr>
        <w:tab/>
      </w:r>
      <w:r>
        <w:rPr>
          <w:szCs w:val="24"/>
        </w:rPr>
        <w:tab/>
        <w:t>(4)</w:t>
      </w:r>
    </w:p>
    <w:p w:rsidR="008B4191" w:rsidRDefault="00872500">
      <w:pPr>
        <w:tabs>
          <w:tab w:val="left" w:pos="709"/>
        </w:tabs>
        <w:suppressAutoHyphens/>
        <w:jc w:val="both"/>
        <w:textAlignment w:val="center"/>
        <w:rPr>
          <w:i/>
          <w:sz w:val="22"/>
          <w:szCs w:val="24"/>
        </w:rPr>
      </w:pPr>
      <w:r>
        <w:rPr>
          <w:i/>
          <w:sz w:val="22"/>
          <w:szCs w:val="24"/>
        </w:rPr>
        <w:t>čia:</w:t>
      </w:r>
    </w:p>
    <w:p w:rsidR="008B4191" w:rsidRDefault="00872500">
      <w:pPr>
        <w:tabs>
          <w:tab w:val="left" w:pos="709"/>
        </w:tabs>
        <w:ind w:firstLine="709"/>
        <w:jc w:val="both"/>
        <w:rPr>
          <w:rFonts w:eastAsia="SimSun"/>
          <w:i/>
          <w:color w:val="000000"/>
          <w:sz w:val="22"/>
          <w:szCs w:val="22"/>
          <w:lang w:eastAsia="lt-LT"/>
        </w:rPr>
      </w:pPr>
      <w:r>
        <w:rPr>
          <w:rFonts w:eastAsia="SimSun"/>
          <w:i/>
          <w:color w:val="000000"/>
          <w:sz w:val="22"/>
          <w:szCs w:val="22"/>
          <w:lang w:eastAsia="lt-LT"/>
        </w:rPr>
        <w:t>L</w:t>
      </w:r>
      <w:r>
        <w:rPr>
          <w:rFonts w:eastAsia="SimSun"/>
          <w:i/>
          <w:color w:val="000000"/>
          <w:sz w:val="22"/>
          <w:szCs w:val="22"/>
          <w:vertAlign w:val="subscript"/>
          <w:lang w:eastAsia="lt-LT"/>
        </w:rPr>
        <w:t>i</w:t>
      </w:r>
      <w:r>
        <w:rPr>
          <w:rFonts w:eastAsia="SimSun"/>
          <w:i/>
          <w:color w:val="000000"/>
          <w:sz w:val="22"/>
          <w:szCs w:val="22"/>
          <w:lang w:eastAsia="lt-LT"/>
        </w:rPr>
        <w:t xml:space="preserve"> – bute ar kitoje patalpoje įrengto šildymo sistemos atitinkamo skersmens vamzdžio ilgis, m, nustatomas matavimais arba pagal projektą;</w:t>
      </w:r>
    </w:p>
    <w:p w:rsidR="008B4191" w:rsidRDefault="00872500">
      <w:pPr>
        <w:tabs>
          <w:tab w:val="left" w:pos="709"/>
        </w:tabs>
        <w:ind w:firstLine="709"/>
        <w:jc w:val="both"/>
        <w:rPr>
          <w:rFonts w:eastAsia="SimSun"/>
          <w:i/>
          <w:color w:val="000000"/>
          <w:sz w:val="22"/>
          <w:szCs w:val="22"/>
          <w:lang w:eastAsia="lt-LT"/>
        </w:rPr>
      </w:pPr>
      <w:r>
        <w:rPr>
          <w:rFonts w:eastAsia="SimSun"/>
          <w:i/>
          <w:color w:val="000000"/>
          <w:sz w:val="22"/>
          <w:szCs w:val="22"/>
          <w:lang w:eastAsia="lt-LT"/>
        </w:rPr>
        <w:t>s</w:t>
      </w:r>
      <w:r>
        <w:rPr>
          <w:rFonts w:eastAsia="SimSun"/>
          <w:i/>
          <w:color w:val="000000"/>
          <w:sz w:val="22"/>
          <w:szCs w:val="22"/>
          <w:vertAlign w:val="subscript"/>
          <w:lang w:eastAsia="lt-LT"/>
        </w:rPr>
        <w:t>i</w:t>
      </w:r>
      <w:r>
        <w:rPr>
          <w:rFonts w:eastAsia="SimSun"/>
          <w:i/>
          <w:color w:val="000000"/>
          <w:sz w:val="22"/>
          <w:szCs w:val="22"/>
          <w:lang w:eastAsia="lt-LT"/>
        </w:rPr>
        <w:t xml:space="preserve"> – bute ar kitoje patalpoje įrengto šildymo sistemos atitinkamo vamzdžio išorinis skersmuo, m;</w:t>
      </w:r>
    </w:p>
    <w:p w:rsidR="008B4191" w:rsidRDefault="00872500">
      <w:pPr>
        <w:tabs>
          <w:tab w:val="left" w:pos="709"/>
        </w:tabs>
        <w:ind w:firstLine="709"/>
        <w:jc w:val="both"/>
        <w:rPr>
          <w:rFonts w:eastAsia="SimSun"/>
          <w:i/>
          <w:sz w:val="22"/>
          <w:szCs w:val="22"/>
          <w:lang w:eastAsia="lt-LT"/>
        </w:rPr>
      </w:pPr>
      <w:r>
        <w:rPr>
          <w:rFonts w:eastAsia="SimSun"/>
          <w:i/>
          <w:position w:val="-12"/>
          <w:sz w:val="22"/>
          <w:szCs w:val="22"/>
          <w:lang w:eastAsia="lt-LT"/>
        </w:rPr>
        <w:object w:dxaOrig="240" w:dyaOrig="360" w14:anchorId="66774EB7">
          <v:shape id="_x0000_i1107" type="#_x0000_t75" style="width:12pt;height:18.75pt" o:ole="">
            <v:imagedata r:id="rId174" o:title=""/>
          </v:shape>
          <o:OLEObject Type="Embed" ProgID="Equation.3" ShapeID="_x0000_i1107" DrawAspect="Content" ObjectID="_1555405342" r:id="rId175"/>
        </w:object>
      </w:r>
      <w:r>
        <w:rPr>
          <w:rFonts w:eastAsia="SimSun"/>
          <w:i/>
          <w:sz w:val="22"/>
          <w:szCs w:val="22"/>
          <w:lang w:eastAsia="lt-LT"/>
        </w:rPr>
        <w:t xml:space="preserve"> – koeficientas, įvertinantis atitinkamo vamzdžio klojimo būdą bute ar kitoje patalpoje, lygus:</w:t>
      </w:r>
    </w:p>
    <w:p w:rsidR="008B4191" w:rsidRDefault="00872500">
      <w:pPr>
        <w:tabs>
          <w:tab w:val="left" w:pos="709"/>
        </w:tabs>
        <w:ind w:firstLine="709"/>
        <w:jc w:val="both"/>
        <w:rPr>
          <w:rFonts w:eastAsia="Calibri"/>
          <w:szCs w:val="24"/>
        </w:rPr>
      </w:pPr>
      <w:r>
        <w:rPr>
          <w:rFonts w:eastAsia="SimSun"/>
          <w:szCs w:val="24"/>
          <w:lang w:eastAsia="lt-LT"/>
        </w:rPr>
        <w:t>a)</w:t>
      </w:r>
      <w:r>
        <w:rPr>
          <w:rFonts w:eastAsia="Calibri"/>
          <w:i/>
          <w:szCs w:val="24"/>
        </w:rPr>
        <w:t xml:space="preserve"> </w:t>
      </w:r>
      <w:r>
        <w:rPr>
          <w:rFonts w:eastAsia="Calibri"/>
          <w:szCs w:val="24"/>
        </w:rPr>
        <w:t>kai vamzdis paklotas atvirai – 0,9;</w:t>
      </w:r>
    </w:p>
    <w:p w:rsidR="008B4191" w:rsidRDefault="00872500">
      <w:pPr>
        <w:tabs>
          <w:tab w:val="left" w:pos="709"/>
        </w:tabs>
        <w:ind w:firstLine="709"/>
        <w:jc w:val="both"/>
        <w:rPr>
          <w:rFonts w:eastAsia="SimSun"/>
          <w:szCs w:val="24"/>
          <w:lang w:eastAsia="lt-LT"/>
        </w:rPr>
      </w:pPr>
      <w:r>
        <w:rPr>
          <w:rFonts w:eastAsia="SimSun"/>
          <w:szCs w:val="24"/>
          <w:lang w:eastAsia="lt-LT"/>
        </w:rPr>
        <w:t>b) kai vamzdis paklotas sienos ar grindų uždarajame kanale – 0,5;</w:t>
      </w:r>
    </w:p>
    <w:p w:rsidR="008B4191" w:rsidRDefault="00872500">
      <w:pPr>
        <w:tabs>
          <w:tab w:val="left" w:pos="709"/>
        </w:tabs>
        <w:ind w:firstLine="709"/>
        <w:jc w:val="both"/>
        <w:rPr>
          <w:rFonts w:eastAsia="Calibri"/>
          <w:szCs w:val="24"/>
        </w:rPr>
      </w:pPr>
      <w:r>
        <w:rPr>
          <w:rFonts w:eastAsia="SimSun"/>
          <w:szCs w:val="24"/>
          <w:lang w:eastAsia="lt-LT"/>
        </w:rPr>
        <w:t>c) kai vamzdis įmūrytas (užbetonuotas) sienoje ar grindyse – 1,8;</w:t>
      </w:r>
    </w:p>
    <w:p w:rsidR="008B4191" w:rsidRDefault="00872500">
      <w:pPr>
        <w:tabs>
          <w:tab w:val="left" w:pos="709"/>
        </w:tabs>
        <w:ind w:firstLine="709"/>
        <w:jc w:val="both"/>
        <w:rPr>
          <w:szCs w:val="24"/>
        </w:rPr>
      </w:pPr>
      <w:r>
        <w:rPr>
          <w:szCs w:val="24"/>
        </w:rPr>
        <w:t xml:space="preserve">1.3. vadovaujantis </w:t>
      </w:r>
      <w:r>
        <w:rPr>
          <w:color w:val="000000"/>
          <w:szCs w:val="24"/>
        </w:rPr>
        <w:t>auditoriaus</w:t>
      </w:r>
      <w:r>
        <w:rPr>
          <w:szCs w:val="24"/>
        </w:rPr>
        <w:t xml:space="preserve"> išvada;</w:t>
      </w:r>
    </w:p>
    <w:p w:rsidR="008B4191" w:rsidRDefault="00872500">
      <w:pPr>
        <w:tabs>
          <w:tab w:val="left" w:pos="709"/>
        </w:tabs>
        <w:suppressAutoHyphens/>
        <w:ind w:firstLine="709"/>
        <w:jc w:val="both"/>
        <w:textAlignment w:val="center"/>
        <w:rPr>
          <w:szCs w:val="24"/>
        </w:rPr>
      </w:pPr>
      <w:r>
        <w:rPr>
          <w:szCs w:val="24"/>
        </w:rPr>
        <w:t>1.4. proporcingai buto ar kitos patalpos naudingajam plotui arba tūriui:</w:t>
      </w:r>
    </w:p>
    <w:p w:rsidR="008B4191" w:rsidRDefault="00872500">
      <w:pPr>
        <w:tabs>
          <w:tab w:val="left" w:pos="709"/>
        </w:tabs>
        <w:suppressAutoHyphens/>
        <w:ind w:firstLine="709"/>
        <w:jc w:val="both"/>
        <w:textAlignment w:val="center"/>
        <w:rPr>
          <w:szCs w:val="24"/>
        </w:rPr>
      </w:pPr>
      <w:r>
        <w:rPr>
          <w:szCs w:val="24"/>
        </w:rPr>
        <w:t xml:space="preserve">1.4.1. </w:t>
      </w:r>
      <w:r>
        <w:rPr>
          <w:rFonts w:eastAsia="Calibri"/>
          <w:szCs w:val="24"/>
        </w:rPr>
        <w:t>kai pastato butų ir (ar) kitų patalpų aukštis vienodas:</w:t>
      </w:r>
    </w:p>
    <w:p w:rsidR="008B4191" w:rsidRDefault="00872500">
      <w:pPr>
        <w:tabs>
          <w:tab w:val="left" w:pos="709"/>
        </w:tabs>
        <w:suppressAutoHyphens/>
        <w:jc w:val="right"/>
        <w:textAlignment w:val="center"/>
        <w:rPr>
          <w:szCs w:val="24"/>
        </w:rPr>
      </w:pPr>
      <w:r>
        <w:rPr>
          <w:color w:val="000000"/>
          <w:szCs w:val="24"/>
        </w:rPr>
        <w:object w:dxaOrig="1660" w:dyaOrig="720" w14:anchorId="66774EB8">
          <v:shape id="_x0000_i1108" type="#_x0000_t75" style="width:84pt;height:36pt" o:ole="">
            <v:imagedata r:id="rId176" o:title=""/>
          </v:shape>
          <o:OLEObject Type="Embed" ProgID="Equation.3" ShapeID="_x0000_i1108" DrawAspect="Content" ObjectID="_1555405343" r:id="rId177"/>
        </w:object>
      </w:r>
      <w:r>
        <w:rPr>
          <w:color w:val="000000"/>
          <w:szCs w:val="24"/>
        </w:rPr>
        <w:t>;</w:t>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color w:val="000000"/>
          <w:szCs w:val="24"/>
        </w:rPr>
        <w:t>(4)</w:t>
      </w:r>
    </w:p>
    <w:p w:rsidR="008B4191" w:rsidRDefault="00872500">
      <w:pPr>
        <w:tabs>
          <w:tab w:val="left" w:pos="709"/>
        </w:tabs>
        <w:suppressAutoHyphens/>
        <w:jc w:val="both"/>
        <w:textAlignment w:val="center"/>
        <w:rPr>
          <w:i/>
          <w:sz w:val="22"/>
          <w:szCs w:val="22"/>
        </w:rPr>
      </w:pPr>
      <w:r>
        <w:rPr>
          <w:i/>
          <w:sz w:val="22"/>
          <w:szCs w:val="22"/>
        </w:rPr>
        <w:t>čia:</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660" w:dyaOrig="360" w14:anchorId="66774EB9">
          <v:shape id="_x0000_i1109" type="#_x0000_t75" style="width:35.25pt;height:18.75pt" o:ole="">
            <v:imagedata r:id="rId100" o:title=""/>
          </v:shape>
          <o:OLEObject Type="Embed" ProgID="Equation.3" ShapeID="_x0000_i1109" DrawAspect="Content" ObjectID="_1555405344" r:id="rId178"/>
        </w:object>
      </w:r>
      <w:r>
        <w:rPr>
          <w:i/>
          <w:color w:val="000000"/>
          <w:sz w:val="22"/>
          <w:szCs w:val="22"/>
        </w:rPr>
        <w:t xml:space="preserve"> – buto ar kitos patalpos, kurių šilumos kiekis šildymui nustatomas pagal šilumos daliklių rodmenis, naudingasis plotas, m</w:t>
      </w:r>
      <w:r>
        <w:rPr>
          <w:i/>
          <w:color w:val="000000"/>
          <w:sz w:val="22"/>
          <w:szCs w:val="22"/>
          <w:vertAlign w:val="superscript"/>
        </w:rPr>
        <w:t>2</w:t>
      </w:r>
      <w:r>
        <w:rPr>
          <w:i/>
          <w:color w:val="000000"/>
          <w:sz w:val="22"/>
          <w:szCs w:val="22"/>
        </w:rPr>
        <w:t>;</w:t>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940" w:dyaOrig="400" w14:anchorId="66774EBA">
          <v:shape id="_x0000_i1110" type="#_x0000_t75" style="width:49.5pt;height:19.5pt" o:ole="">
            <v:imagedata r:id="rId89" o:title=""/>
          </v:shape>
          <o:OLEObject Type="Embed" ProgID="Equation.3" ShapeID="_x0000_i1110" DrawAspect="Content" ObjectID="_1555405345" r:id="rId179"/>
        </w:object>
      </w:r>
      <w:r>
        <w:rPr>
          <w:i/>
          <w:color w:val="000000"/>
          <w:sz w:val="22"/>
          <w:szCs w:val="22"/>
        </w:rPr>
        <w:t xml:space="preserve"> – butų ir (ar) kitų patalpų, kurių šilumos kiekiai šildymui nustatomi pagal šilumos daliklių rodmenis, naudingųjų plotų suma, m</w:t>
      </w:r>
      <w:r>
        <w:rPr>
          <w:i/>
          <w:color w:val="000000"/>
          <w:sz w:val="22"/>
          <w:szCs w:val="22"/>
          <w:vertAlign w:val="superscript"/>
        </w:rPr>
        <w:t>2</w:t>
      </w:r>
      <w:r>
        <w:rPr>
          <w:i/>
          <w:color w:val="000000"/>
          <w:sz w:val="22"/>
          <w:szCs w:val="22"/>
        </w:rPr>
        <w:t>;</w:t>
      </w:r>
    </w:p>
    <w:p w:rsidR="008B4191" w:rsidRDefault="00872500">
      <w:pPr>
        <w:tabs>
          <w:tab w:val="left" w:pos="709"/>
        </w:tabs>
        <w:suppressAutoHyphens/>
        <w:ind w:firstLine="709"/>
        <w:jc w:val="both"/>
        <w:textAlignment w:val="center"/>
        <w:rPr>
          <w:rFonts w:eastAsia="Calibri"/>
          <w:szCs w:val="24"/>
        </w:rPr>
      </w:pPr>
      <w:r>
        <w:rPr>
          <w:szCs w:val="24"/>
        </w:rPr>
        <w:t xml:space="preserve">1.4.2. </w:t>
      </w:r>
      <w:r>
        <w:rPr>
          <w:rFonts w:eastAsia="Calibri"/>
          <w:szCs w:val="24"/>
        </w:rPr>
        <w:t>kai pastato butų ir (ar) kitų patalpų aukštis nevienodas:</w:t>
      </w:r>
    </w:p>
    <w:p w:rsidR="008B4191" w:rsidRDefault="00872500">
      <w:pPr>
        <w:tabs>
          <w:tab w:val="left" w:pos="709"/>
        </w:tabs>
        <w:suppressAutoHyphens/>
        <w:jc w:val="right"/>
        <w:textAlignment w:val="center"/>
        <w:rPr>
          <w:color w:val="000000"/>
          <w:szCs w:val="24"/>
        </w:rPr>
      </w:pPr>
      <w:r>
        <w:rPr>
          <w:color w:val="000000"/>
          <w:szCs w:val="24"/>
        </w:rPr>
        <w:object w:dxaOrig="1620" w:dyaOrig="720" w14:anchorId="66774EBB">
          <v:shape id="_x0000_i1111" type="#_x0000_t75" style="width:82.5pt;height:36pt" o:ole="">
            <v:imagedata r:id="rId180" o:title=""/>
          </v:shape>
          <o:OLEObject Type="Embed" ProgID="Equation.3" ShapeID="_x0000_i1111" DrawAspect="Content" ObjectID="_1555405346" r:id="rId181"/>
        </w:object>
      </w:r>
      <w:r>
        <w:rPr>
          <w:color w:val="000000"/>
          <w:szCs w:val="24"/>
        </w:rPr>
        <w:t>;</w:t>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color w:val="000000"/>
          <w:szCs w:val="24"/>
        </w:rPr>
        <w:t>(5)</w:t>
      </w:r>
    </w:p>
    <w:p w:rsidR="008B4191" w:rsidRDefault="00872500">
      <w:pPr>
        <w:tabs>
          <w:tab w:val="left" w:pos="709"/>
        </w:tabs>
        <w:suppressAutoHyphens/>
        <w:jc w:val="both"/>
        <w:textAlignment w:val="center"/>
        <w:rPr>
          <w:i/>
          <w:szCs w:val="24"/>
        </w:rPr>
      </w:pPr>
      <w:r>
        <w:rPr>
          <w:i/>
          <w:sz w:val="22"/>
          <w:szCs w:val="24"/>
        </w:rPr>
        <w:t>čia:</w:t>
      </w:r>
      <w:r>
        <w:rPr>
          <w:i/>
          <w:szCs w:val="24"/>
        </w:rPr>
        <w:tab/>
      </w:r>
    </w:p>
    <w:p w:rsidR="008B4191" w:rsidRDefault="00872500">
      <w:pPr>
        <w:tabs>
          <w:tab w:val="left" w:pos="709"/>
        </w:tabs>
        <w:suppressAutoHyphens/>
        <w:ind w:firstLine="709"/>
        <w:jc w:val="both"/>
        <w:textAlignment w:val="center"/>
        <w:rPr>
          <w:i/>
          <w:color w:val="000000"/>
          <w:sz w:val="22"/>
          <w:szCs w:val="22"/>
        </w:rPr>
      </w:pPr>
      <w:r>
        <w:rPr>
          <w:i/>
          <w:color w:val="000000"/>
          <w:sz w:val="22"/>
          <w:szCs w:val="22"/>
        </w:rPr>
        <w:object w:dxaOrig="620" w:dyaOrig="360" w14:anchorId="66774EBC">
          <v:shape id="_x0000_i1112" type="#_x0000_t75" style="width:33.75pt;height:18.75pt" o:ole="">
            <v:imagedata r:id="rId106" o:title=""/>
          </v:shape>
          <o:OLEObject Type="Embed" ProgID="Equation.3" ShapeID="_x0000_i1112" DrawAspect="Content" ObjectID="_1555405347" r:id="rId182"/>
        </w:object>
      </w:r>
      <w:r>
        <w:rPr>
          <w:i/>
          <w:color w:val="000000"/>
          <w:sz w:val="22"/>
          <w:szCs w:val="22"/>
        </w:rPr>
        <w:t xml:space="preserve"> – buto ar kitos patalpos, kurių šilumos kiekis šildymui nustatomas pagal šilumos daliklių rodmenis, tūris, apskaičiuotas vertinant naudingąjį plotą, m</w:t>
      </w:r>
      <w:r>
        <w:rPr>
          <w:i/>
          <w:color w:val="000000"/>
          <w:sz w:val="22"/>
          <w:szCs w:val="22"/>
          <w:vertAlign w:val="superscript"/>
        </w:rPr>
        <w:t>3</w:t>
      </w:r>
      <w:r>
        <w:rPr>
          <w:i/>
          <w:color w:val="000000"/>
          <w:sz w:val="22"/>
          <w:szCs w:val="22"/>
        </w:rPr>
        <w:t>;</w:t>
      </w:r>
    </w:p>
    <w:p w:rsidR="008B4191" w:rsidRDefault="00872500">
      <w:pPr>
        <w:tabs>
          <w:tab w:val="left" w:pos="709"/>
        </w:tabs>
        <w:suppressAutoHyphens/>
        <w:ind w:firstLine="709"/>
        <w:jc w:val="both"/>
        <w:textAlignment w:val="center"/>
        <w:rPr>
          <w:i/>
          <w:sz w:val="22"/>
          <w:szCs w:val="22"/>
        </w:rPr>
      </w:pPr>
      <w:r>
        <w:rPr>
          <w:i/>
          <w:color w:val="000000"/>
          <w:sz w:val="22"/>
          <w:szCs w:val="22"/>
        </w:rPr>
        <w:object w:dxaOrig="940" w:dyaOrig="400" w14:anchorId="66774EBD">
          <v:shape id="_x0000_i1113" type="#_x0000_t75" style="width:49.5pt;height:19.5pt" o:ole="">
            <v:imagedata r:id="rId95" o:title=""/>
          </v:shape>
          <o:OLEObject Type="Embed" ProgID="Equation.3" ShapeID="_x0000_i1113" DrawAspect="Content" ObjectID="_1555405348" r:id="rId183"/>
        </w:object>
      </w:r>
      <w:r>
        <w:rPr>
          <w:i/>
          <w:color w:val="000000"/>
          <w:sz w:val="22"/>
          <w:szCs w:val="22"/>
        </w:rPr>
        <w:t xml:space="preserve"> – butų ir (ar) kitų patalpų, kurių šilumos kiekiai šildymui nustatomi pagal šilumos daliklių rodmenis, tūrių, apskaičiuotų vertinant naudinguosius plotus, suma, m</w:t>
      </w:r>
      <w:r>
        <w:rPr>
          <w:i/>
          <w:color w:val="000000"/>
          <w:sz w:val="22"/>
          <w:szCs w:val="22"/>
          <w:vertAlign w:val="superscript"/>
        </w:rPr>
        <w:t>3</w:t>
      </w:r>
      <w:r>
        <w:rPr>
          <w:i/>
          <w:color w:val="000000"/>
          <w:sz w:val="22"/>
          <w:szCs w:val="22"/>
        </w:rPr>
        <w:t>;</w:t>
      </w:r>
    </w:p>
    <w:p w:rsidR="008B4191" w:rsidRDefault="00872500">
      <w:pPr>
        <w:tabs>
          <w:tab w:val="left" w:pos="709"/>
        </w:tabs>
        <w:suppressAutoHyphens/>
        <w:ind w:firstLine="709"/>
        <w:jc w:val="both"/>
        <w:textAlignment w:val="center"/>
        <w:rPr>
          <w:color w:val="000000"/>
          <w:szCs w:val="24"/>
        </w:rPr>
      </w:pPr>
      <w:r>
        <w:rPr>
          <w:szCs w:val="24"/>
        </w:rPr>
        <w:t xml:space="preserve">1.5. </w:t>
      </w:r>
      <w:r>
        <w:rPr>
          <w:color w:val="000000"/>
          <w:szCs w:val="24"/>
        </w:rPr>
        <w:t xml:space="preserve">kol pastato butų ir (ar) kitų patalpų savininkai įstatymų nustatyta tvarka priims sprendimą dėl </w:t>
      </w:r>
      <w:r>
        <w:rPr>
          <w:szCs w:val="22"/>
        </w:rPr>
        <w:t xml:space="preserve">butui ar kitai patalpai </w:t>
      </w:r>
      <w:r>
        <w:rPr>
          <w:sz w:val="22"/>
          <w:szCs w:val="22"/>
        </w:rPr>
        <w:t>šilumos kiekio, išsiskiriančio nuo bute ar kitoje patalpoje įrengtų šildymo sistemos vamzdynų, dalies priskyrimo koeficiento</w:t>
      </w:r>
      <w:r>
        <w:rPr>
          <w:color w:val="000000"/>
          <w:szCs w:val="24"/>
        </w:rPr>
        <w:t xml:space="preserve"> nustatymo būdo ir šilumos tiekėjui pateiks visus pagal šio priedo skaičiavimams atlikti reikalingus duomenis, </w:t>
      </w:r>
      <w:r>
        <w:rPr>
          <w:szCs w:val="24"/>
        </w:rPr>
        <w:t>koeficientas nustatomas pagal šio priedo 1.4 papunktį.</w:t>
      </w:r>
    </w:p>
    <w:p w:rsidR="008B4191" w:rsidRDefault="00872500">
      <w:pPr>
        <w:tabs>
          <w:tab w:val="left" w:pos="709"/>
        </w:tabs>
        <w:suppressAutoHyphens/>
        <w:ind w:firstLine="709"/>
        <w:jc w:val="both"/>
        <w:textAlignment w:val="center"/>
        <w:rPr>
          <w:color w:val="000000"/>
          <w:szCs w:val="24"/>
        </w:rPr>
      </w:pPr>
      <w:r>
        <w:rPr>
          <w:szCs w:val="24"/>
        </w:rPr>
        <w:t>2</w:t>
      </w:r>
      <w:r>
        <w:rPr>
          <w:rFonts w:eastAsia="Calibri"/>
          <w:szCs w:val="24"/>
        </w:rPr>
        <w:t>. Butui ar kitai patalpai</w:t>
      </w:r>
      <w:r>
        <w:rPr>
          <w:color w:val="000000"/>
          <w:szCs w:val="24"/>
        </w:rPr>
        <w:t xml:space="preserve"> tenkančios šilumos kiekio bendrosioms reikmėms dalies priskyrimo koeficientas (</w:t>
      </w:r>
      <w:r>
        <w:rPr>
          <w:noProof/>
          <w:color w:val="000000"/>
          <w:szCs w:val="24"/>
          <w:lang w:eastAsia="lt-LT"/>
        </w:rPr>
        <w:drawing>
          <wp:inline distT="0" distB="0" distL="0" distR="0" wp14:anchorId="66774EBE" wp14:editId="66774EBF">
            <wp:extent cx="278130" cy="1987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78130" cy="198755"/>
                    </a:xfrm>
                    <a:prstGeom prst="rect">
                      <a:avLst/>
                    </a:prstGeom>
                    <a:noFill/>
                    <a:ln>
                      <a:noFill/>
                    </a:ln>
                  </pic:spPr>
                </pic:pic>
              </a:graphicData>
            </a:graphic>
          </wp:inline>
        </w:drawing>
      </w:r>
      <w:r>
        <w:rPr>
          <w:color w:val="000000"/>
          <w:szCs w:val="24"/>
        </w:rPr>
        <w:t>), nustatomas:</w:t>
      </w:r>
    </w:p>
    <w:p w:rsidR="008B4191" w:rsidRDefault="00872500">
      <w:pPr>
        <w:tabs>
          <w:tab w:val="left" w:pos="709"/>
        </w:tabs>
        <w:suppressAutoHyphens/>
        <w:ind w:firstLine="709"/>
        <w:jc w:val="both"/>
        <w:textAlignment w:val="center"/>
        <w:rPr>
          <w:color w:val="000000"/>
          <w:szCs w:val="24"/>
        </w:rPr>
      </w:pPr>
      <w:r>
        <w:rPr>
          <w:color w:val="000000"/>
          <w:szCs w:val="24"/>
        </w:rPr>
        <w:t xml:space="preserve">2.1. </w:t>
      </w:r>
      <w:r>
        <w:rPr>
          <w:rFonts w:eastAsia="Calibri"/>
          <w:szCs w:val="24"/>
        </w:rPr>
        <w:t>kai pastato butų ir (ar) kitų patalpų aukštis vienodas:</w:t>
      </w:r>
    </w:p>
    <w:p w:rsidR="008B4191" w:rsidRDefault="00872500">
      <w:pPr>
        <w:tabs>
          <w:tab w:val="left" w:pos="709"/>
        </w:tabs>
        <w:suppressAutoHyphens/>
        <w:jc w:val="right"/>
        <w:textAlignment w:val="center"/>
        <w:rPr>
          <w:i/>
          <w:color w:val="000000"/>
          <w:szCs w:val="24"/>
        </w:rPr>
      </w:pPr>
      <w:r>
        <w:rPr>
          <w:noProof/>
          <w:color w:val="000000"/>
          <w:szCs w:val="24"/>
          <w:lang w:eastAsia="lt-LT"/>
        </w:rPr>
        <w:drawing>
          <wp:inline distT="0" distB="0" distL="0" distR="0" wp14:anchorId="66774EC0" wp14:editId="66774EC1">
            <wp:extent cx="850900" cy="44513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850900" cy="445135"/>
                    </a:xfrm>
                    <a:prstGeom prst="rect">
                      <a:avLst/>
                    </a:prstGeom>
                    <a:noFill/>
                    <a:ln>
                      <a:noFill/>
                    </a:ln>
                  </pic:spPr>
                </pic:pic>
              </a:graphicData>
            </a:graphic>
          </wp:inline>
        </w:drawing>
      </w:r>
      <w:r>
        <w:rPr>
          <w:color w:val="000000"/>
          <w:szCs w:val="24"/>
        </w:rPr>
        <w:t>;</w:t>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i/>
          <w:color w:val="000000"/>
          <w:szCs w:val="24"/>
        </w:rPr>
        <w:tab/>
      </w:r>
      <w:r>
        <w:rPr>
          <w:color w:val="000000"/>
          <w:szCs w:val="24"/>
        </w:rPr>
        <w:t>(6)</w:t>
      </w:r>
    </w:p>
    <w:p w:rsidR="008B4191" w:rsidRDefault="00872500">
      <w:pPr>
        <w:tabs>
          <w:tab w:val="left" w:pos="709"/>
        </w:tabs>
        <w:suppressAutoHyphens/>
        <w:jc w:val="both"/>
        <w:textAlignment w:val="center"/>
        <w:rPr>
          <w:i/>
          <w:color w:val="000000"/>
          <w:sz w:val="22"/>
          <w:szCs w:val="22"/>
        </w:rPr>
      </w:pPr>
      <w:r>
        <w:rPr>
          <w:i/>
          <w:color w:val="000000"/>
          <w:sz w:val="22"/>
          <w:szCs w:val="22"/>
        </w:rPr>
        <w:t>čia:</w:t>
      </w:r>
    </w:p>
    <w:p w:rsidR="008B4191" w:rsidRDefault="00872500">
      <w:pPr>
        <w:tabs>
          <w:tab w:val="left" w:pos="709"/>
        </w:tabs>
        <w:suppressAutoHyphens/>
        <w:ind w:firstLine="709"/>
        <w:jc w:val="both"/>
        <w:textAlignment w:val="center"/>
        <w:rPr>
          <w:i/>
          <w:color w:val="000000"/>
          <w:sz w:val="22"/>
          <w:szCs w:val="22"/>
        </w:rPr>
      </w:pPr>
      <w:r>
        <w:rPr>
          <w:i/>
          <w:noProof/>
          <w:color w:val="000000"/>
          <w:sz w:val="22"/>
          <w:szCs w:val="22"/>
          <w:lang w:eastAsia="lt-LT"/>
        </w:rPr>
        <w:drawing>
          <wp:inline distT="0" distB="0" distL="0" distR="0" wp14:anchorId="66774EC2" wp14:editId="66774EC3">
            <wp:extent cx="198755" cy="2070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98755" cy="207010"/>
                    </a:xfrm>
                    <a:prstGeom prst="rect">
                      <a:avLst/>
                    </a:prstGeom>
                    <a:noFill/>
                    <a:ln>
                      <a:noFill/>
                    </a:ln>
                  </pic:spPr>
                </pic:pic>
              </a:graphicData>
            </a:graphic>
          </wp:inline>
        </w:drawing>
      </w:r>
      <w:r>
        <w:rPr>
          <w:i/>
          <w:color w:val="000000"/>
          <w:sz w:val="22"/>
          <w:szCs w:val="22"/>
        </w:rPr>
        <w:t xml:space="preserve"> – buto ar kitos patalpos naudingasis plotas, m</w:t>
      </w:r>
      <w:r>
        <w:rPr>
          <w:i/>
          <w:color w:val="000000"/>
          <w:sz w:val="22"/>
          <w:szCs w:val="22"/>
          <w:vertAlign w:val="superscript"/>
        </w:rPr>
        <w:t>2</w:t>
      </w:r>
      <w:r>
        <w:rPr>
          <w:i/>
          <w:color w:val="000000"/>
          <w:sz w:val="22"/>
          <w:szCs w:val="22"/>
        </w:rPr>
        <w:t>;</w:t>
      </w:r>
    </w:p>
    <w:p w:rsidR="008B4191" w:rsidRDefault="00872500">
      <w:pPr>
        <w:tabs>
          <w:tab w:val="left" w:pos="709"/>
        </w:tabs>
        <w:suppressAutoHyphens/>
        <w:ind w:firstLine="709"/>
        <w:jc w:val="both"/>
        <w:textAlignment w:val="center"/>
        <w:rPr>
          <w:rFonts w:eastAsia="Calibri"/>
          <w:szCs w:val="22"/>
        </w:rPr>
      </w:pPr>
      <w:r>
        <w:rPr>
          <w:i/>
          <w:noProof/>
          <w:color w:val="000000"/>
          <w:sz w:val="22"/>
          <w:szCs w:val="22"/>
          <w:lang w:eastAsia="lt-LT"/>
        </w:rPr>
        <w:drawing>
          <wp:inline distT="0" distB="0" distL="0" distR="0" wp14:anchorId="66774EC4" wp14:editId="66774EC5">
            <wp:extent cx="405765" cy="2387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05765" cy="238760"/>
                    </a:xfrm>
                    <a:prstGeom prst="rect">
                      <a:avLst/>
                    </a:prstGeom>
                    <a:noFill/>
                    <a:ln>
                      <a:noFill/>
                    </a:ln>
                  </pic:spPr>
                </pic:pic>
              </a:graphicData>
            </a:graphic>
          </wp:inline>
        </w:drawing>
      </w:r>
      <w:r>
        <w:rPr>
          <w:i/>
          <w:color w:val="000000"/>
          <w:sz w:val="22"/>
          <w:szCs w:val="22"/>
        </w:rPr>
        <w:t xml:space="preserve"> – pastato butų ir (ar) kitų patalpų naudingųjų plotų suma, m</w:t>
      </w:r>
      <w:r>
        <w:rPr>
          <w:i/>
          <w:color w:val="000000"/>
          <w:sz w:val="22"/>
          <w:szCs w:val="22"/>
          <w:vertAlign w:val="superscript"/>
        </w:rPr>
        <w:t>2</w:t>
      </w:r>
      <w:r>
        <w:rPr>
          <w:i/>
          <w:color w:val="000000"/>
          <w:sz w:val="22"/>
          <w:szCs w:val="22"/>
        </w:rPr>
        <w:t>;</w:t>
      </w:r>
    </w:p>
    <w:p w:rsidR="008B4191" w:rsidRDefault="00872500">
      <w:pPr>
        <w:tabs>
          <w:tab w:val="left" w:pos="709"/>
        </w:tabs>
        <w:suppressAutoHyphens/>
        <w:ind w:firstLine="709"/>
        <w:jc w:val="both"/>
        <w:textAlignment w:val="center"/>
        <w:rPr>
          <w:rFonts w:eastAsia="Calibri"/>
          <w:szCs w:val="22"/>
        </w:rPr>
      </w:pPr>
      <w:r>
        <w:rPr>
          <w:color w:val="000000"/>
          <w:szCs w:val="24"/>
        </w:rPr>
        <w:t xml:space="preserve">2.2. </w:t>
      </w:r>
      <w:r>
        <w:rPr>
          <w:rFonts w:eastAsia="Calibri"/>
          <w:szCs w:val="22"/>
        </w:rPr>
        <w:t>kai pastato butų ir (ar) kitų patalpų aukštis nevienodas:</w:t>
      </w:r>
    </w:p>
    <w:p w:rsidR="008B4191" w:rsidRDefault="00872500">
      <w:pPr>
        <w:tabs>
          <w:tab w:val="left" w:pos="709"/>
        </w:tabs>
        <w:jc w:val="right"/>
        <w:rPr>
          <w:rFonts w:eastAsia="Calibri"/>
          <w:szCs w:val="22"/>
        </w:rPr>
      </w:pPr>
      <w:r>
        <w:rPr>
          <w:noProof/>
          <w:color w:val="000000"/>
          <w:position w:val="-32"/>
          <w:szCs w:val="24"/>
          <w:lang w:eastAsia="lt-LT"/>
        </w:rPr>
        <w:drawing>
          <wp:inline distT="0" distB="0" distL="0" distR="0" wp14:anchorId="66774EC6" wp14:editId="66774EC7">
            <wp:extent cx="803275" cy="4451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803275" cy="44513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(7)</w:t>
      </w:r>
    </w:p>
    <w:p w:rsidR="008B4191" w:rsidRDefault="00872500">
      <w:pPr>
        <w:tabs>
          <w:tab w:val="left" w:pos="709"/>
        </w:tabs>
        <w:jc w:val="both"/>
        <w:rPr>
          <w:rFonts w:eastAsia="Calibri"/>
          <w:i/>
          <w:sz w:val="22"/>
          <w:szCs w:val="22"/>
        </w:rPr>
      </w:pPr>
      <w:r>
        <w:rPr>
          <w:rFonts w:eastAsia="Calibri"/>
          <w:i/>
          <w:sz w:val="22"/>
          <w:szCs w:val="22"/>
        </w:rPr>
        <w:t>čia:</w:t>
      </w:r>
    </w:p>
    <w:p w:rsidR="008B4191" w:rsidRDefault="00872500">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66774EC8" wp14:editId="66774EC9">
            <wp:extent cx="191135" cy="2146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91135" cy="214630"/>
                    </a:xfrm>
                    <a:prstGeom prst="rect">
                      <a:avLst/>
                    </a:prstGeom>
                    <a:noFill/>
                    <a:ln>
                      <a:noFill/>
                    </a:ln>
                  </pic:spPr>
                </pic:pic>
              </a:graphicData>
            </a:graphic>
          </wp:inline>
        </w:drawing>
      </w:r>
      <w:r>
        <w:rPr>
          <w:rFonts w:eastAsia="Calibri"/>
          <w:i/>
          <w:sz w:val="22"/>
          <w:szCs w:val="22"/>
        </w:rPr>
        <w:t xml:space="preserve"> – buto ar kitos patalpos tūris, apskaičiuotas vertinant naudingąjį plotą, m</w:t>
      </w:r>
      <w:r>
        <w:rPr>
          <w:rFonts w:eastAsia="Calibri"/>
          <w:i/>
          <w:sz w:val="22"/>
          <w:szCs w:val="22"/>
          <w:vertAlign w:val="superscript"/>
        </w:rPr>
        <w:t>3</w:t>
      </w:r>
      <w:r>
        <w:rPr>
          <w:rFonts w:eastAsia="Calibri"/>
          <w:i/>
          <w:sz w:val="22"/>
          <w:szCs w:val="22"/>
        </w:rPr>
        <w:t>;</w:t>
      </w:r>
    </w:p>
    <w:p w:rsidR="008B4191" w:rsidRDefault="00872500">
      <w:pPr>
        <w:tabs>
          <w:tab w:val="left" w:pos="709"/>
        </w:tabs>
        <w:suppressAutoHyphens/>
        <w:ind w:firstLine="709"/>
        <w:jc w:val="both"/>
        <w:textAlignment w:val="center"/>
        <w:rPr>
          <w:color w:val="000000"/>
          <w:szCs w:val="24"/>
        </w:rPr>
      </w:pPr>
      <w:r>
        <w:rPr>
          <w:rFonts w:eastAsia="Calibri"/>
          <w:i/>
          <w:sz w:val="22"/>
          <w:szCs w:val="22"/>
        </w:rPr>
        <w:object w:dxaOrig="600" w:dyaOrig="400" w14:anchorId="66774ECA">
          <v:shape id="_x0000_i1114" type="#_x0000_t75" style="width:30pt;height:20.25pt" o:ole="">
            <v:imagedata r:id="rId190" o:title=""/>
          </v:shape>
          <o:OLEObject Type="Embed" ProgID="Equation.3" ShapeID="_x0000_i1114" DrawAspect="Content" ObjectID="_1555405349" r:id="rId191"/>
        </w:object>
      </w:r>
      <w:r>
        <w:rPr>
          <w:rFonts w:eastAsia="Calibri"/>
          <w:i/>
          <w:sz w:val="22"/>
          <w:szCs w:val="22"/>
        </w:rPr>
        <w:t xml:space="preserve"> – butų ir (ar) kitų patalpų tūrių, apskaičiuotų vertinant naudinguosius plotus, suma, m</w:t>
      </w:r>
      <w:r>
        <w:rPr>
          <w:rFonts w:eastAsia="Calibri"/>
          <w:i/>
          <w:sz w:val="22"/>
          <w:szCs w:val="22"/>
          <w:vertAlign w:val="superscript"/>
        </w:rPr>
        <w:t>3</w:t>
      </w:r>
      <w:r>
        <w:rPr>
          <w:rFonts w:eastAsia="Calibri"/>
          <w:i/>
          <w:sz w:val="22"/>
          <w:szCs w:val="22"/>
        </w:rPr>
        <w:t>.</w:t>
      </w:r>
    </w:p>
    <w:p w:rsidR="008B4191" w:rsidRDefault="008B4191">
      <w:pPr>
        <w:tabs>
          <w:tab w:val="left" w:pos="709"/>
        </w:tabs>
        <w:jc w:val="both"/>
        <w:rPr>
          <w:rFonts w:eastAsia="Calibri"/>
          <w:i/>
          <w:sz w:val="22"/>
          <w:szCs w:val="22"/>
        </w:rPr>
      </w:pPr>
    </w:p>
    <w:p w:rsidR="008B4191" w:rsidRDefault="00872500" w:rsidP="00594553">
      <w:pPr>
        <w:tabs>
          <w:tab w:val="left" w:pos="709"/>
        </w:tabs>
        <w:jc w:val="center"/>
        <w:rPr>
          <w:color w:val="000000"/>
          <w:szCs w:val="24"/>
        </w:rPr>
      </w:pPr>
      <w:r>
        <w:rPr>
          <w:rFonts w:eastAsia="Calibri"/>
          <w:color w:val="000000"/>
          <w:szCs w:val="24"/>
        </w:rPr>
        <w:t>___________________</w:t>
      </w:r>
    </w:p>
    <w:p w:rsidR="00594553" w:rsidRDefault="00594553" w:rsidP="00594553">
      <w:pPr>
        <w:tabs>
          <w:tab w:val="left" w:pos="709"/>
        </w:tabs>
        <w:ind w:left="5103"/>
        <w:jc w:val="both"/>
      </w:pPr>
      <w:r>
        <w:br w:type="page"/>
      </w:r>
    </w:p>
    <w:p w:rsidR="008B4191" w:rsidRDefault="00872500">
      <w:pPr>
        <w:tabs>
          <w:tab w:val="left" w:pos="709"/>
        </w:tabs>
        <w:ind w:left="5103"/>
        <w:jc w:val="both"/>
        <w:rPr>
          <w:i/>
          <w:szCs w:val="24"/>
        </w:rPr>
      </w:pPr>
      <w:r>
        <w:rPr>
          <w:i/>
          <w:szCs w:val="24"/>
        </w:rPr>
        <w:t xml:space="preserve">Šilumos šildymui paskirstymo dalikliais metodo Nr. 6 </w:t>
      </w:r>
    </w:p>
    <w:p w:rsidR="008B4191" w:rsidRDefault="00872500">
      <w:pPr>
        <w:tabs>
          <w:tab w:val="left" w:pos="709"/>
        </w:tabs>
        <w:ind w:left="5103"/>
        <w:jc w:val="both"/>
        <w:rPr>
          <w:i/>
          <w:szCs w:val="24"/>
        </w:rPr>
      </w:pPr>
      <w:r>
        <w:rPr>
          <w:i/>
          <w:szCs w:val="24"/>
        </w:rPr>
        <w:t xml:space="preserve">2 priedas </w:t>
      </w:r>
    </w:p>
    <w:p w:rsidR="008B4191" w:rsidRDefault="008B4191">
      <w:pPr>
        <w:tabs>
          <w:tab w:val="left" w:pos="709"/>
        </w:tabs>
        <w:jc w:val="both"/>
        <w:rPr>
          <w:i/>
          <w:szCs w:val="24"/>
        </w:rPr>
      </w:pPr>
    </w:p>
    <w:p w:rsidR="008B4191" w:rsidRDefault="00872500">
      <w:pPr>
        <w:jc w:val="center"/>
        <w:rPr>
          <w:rFonts w:eastAsia="SimSun"/>
          <w:b/>
          <w:bCs/>
          <w:smallCaps/>
          <w:szCs w:val="24"/>
          <w:lang w:eastAsia="zh-CN"/>
        </w:rPr>
      </w:pPr>
      <w:r>
        <w:rPr>
          <w:rFonts w:eastAsia="SimSun"/>
          <w:b/>
          <w:bCs/>
          <w:smallCaps/>
          <w:szCs w:val="24"/>
          <w:lang w:eastAsia="zh-CN"/>
        </w:rPr>
        <w:t>ŠILUMOS KIEKIO DALIES BENDROSIOMS REIKMĖMS PRISKYRIMO KOEFICIENTO NUSTATYMAS</w:t>
      </w:r>
    </w:p>
    <w:p w:rsidR="008B4191" w:rsidRDefault="008B4191">
      <w:pPr>
        <w:jc w:val="center"/>
        <w:rPr>
          <w:rFonts w:eastAsia="SimSun"/>
          <w:b/>
          <w:bCs/>
          <w:smallCaps/>
          <w:szCs w:val="24"/>
          <w:lang w:eastAsia="zh-CN"/>
        </w:rPr>
      </w:pPr>
    </w:p>
    <w:p w:rsidR="008B4191" w:rsidRDefault="00872500">
      <w:pPr>
        <w:ind w:firstLine="567"/>
        <w:jc w:val="both"/>
        <w:rPr>
          <w:rFonts w:eastAsia="SimSun"/>
          <w:bCs/>
          <w:szCs w:val="24"/>
          <w:lang w:eastAsia="zh-CN"/>
        </w:rPr>
      </w:pPr>
      <w:r>
        <w:rPr>
          <w:rFonts w:eastAsia="SimSun"/>
          <w:bCs/>
          <w:smallCaps/>
          <w:szCs w:val="24"/>
          <w:lang w:eastAsia="zh-CN"/>
        </w:rPr>
        <w:t>Š</w:t>
      </w:r>
      <w:r>
        <w:rPr>
          <w:rFonts w:eastAsia="SimSun"/>
          <w:bCs/>
          <w:szCs w:val="24"/>
          <w:lang w:eastAsia="zh-CN"/>
        </w:rPr>
        <w:t>ilumos kiekio dalies bendrosioms reikmėms priskyrimo koeficientas nustatomas vadovaujantis toliau nurodyta tvarka:</w:t>
      </w:r>
    </w:p>
    <w:p w:rsidR="008B4191" w:rsidRDefault="00872500">
      <w:pPr>
        <w:tabs>
          <w:tab w:val="left" w:pos="709"/>
        </w:tabs>
        <w:ind w:firstLine="709"/>
        <w:jc w:val="both"/>
        <w:rPr>
          <w:rFonts w:eastAsia="SimSun"/>
          <w:szCs w:val="24"/>
          <w:shd w:val="clear" w:color="auto" w:fill="FFFFFF"/>
          <w:lang w:eastAsia="zh-CN"/>
        </w:rPr>
      </w:pPr>
      <w:r>
        <w:rPr>
          <w:rFonts w:eastAsia="SimSun"/>
          <w:szCs w:val="24"/>
          <w:shd w:val="clear" w:color="auto" w:fill="FFFFFF"/>
          <w:lang w:eastAsia="zh-CN"/>
        </w:rPr>
        <w:t>1) nustatoma butų ir (ar) patalpų (išskyrus bendrųjų patalpų) galia šildymui; ji nustatoma sumuojant pastato šildymo sistemos projekte nurodytas patalpų galias šildymui;</w:t>
      </w:r>
    </w:p>
    <w:p w:rsidR="008B4191" w:rsidRDefault="00872500">
      <w:pPr>
        <w:tabs>
          <w:tab w:val="left" w:pos="709"/>
        </w:tabs>
        <w:ind w:firstLine="709"/>
        <w:jc w:val="both"/>
        <w:rPr>
          <w:rFonts w:eastAsia="SimSun"/>
          <w:szCs w:val="24"/>
          <w:shd w:val="clear" w:color="auto" w:fill="FFFFFF"/>
          <w:lang w:eastAsia="zh-CN"/>
        </w:rPr>
      </w:pPr>
      <w:r>
        <w:rPr>
          <w:rFonts w:eastAsia="SimSun"/>
          <w:szCs w:val="24"/>
          <w:shd w:val="clear" w:color="auto" w:fill="FFFFFF"/>
          <w:lang w:eastAsia="zh-CN"/>
        </w:rPr>
        <w:t>2) nustatoma bendrųjų patalpų (laiptinių, koridorių ir pan.) galia šildymui; ji nustatoma sumuojant pastato šildymo sistemos projekte nurodytas bendrųjų patalpų galias šildymui;</w:t>
      </w:r>
    </w:p>
    <w:p w:rsidR="008B4191" w:rsidRDefault="00872500">
      <w:pPr>
        <w:ind w:firstLine="709"/>
        <w:jc w:val="both"/>
        <w:rPr>
          <w:rFonts w:eastAsia="SimSun"/>
          <w:szCs w:val="24"/>
          <w:shd w:val="clear" w:color="auto" w:fill="FFFFFF"/>
          <w:lang w:eastAsia="zh-CN"/>
        </w:rPr>
      </w:pPr>
      <w:r>
        <w:rPr>
          <w:rFonts w:eastAsia="SimSun"/>
          <w:szCs w:val="24"/>
          <w:shd w:val="clear" w:color="auto" w:fill="FFFFFF"/>
          <w:lang w:eastAsia="zh-CN"/>
        </w:rPr>
        <w:t>3) nustatoma pastato šildymo sistemos vamzdynų nuostolių galia;</w:t>
      </w:r>
    </w:p>
    <w:p w:rsidR="008B4191" w:rsidRDefault="00872500">
      <w:pPr>
        <w:tabs>
          <w:tab w:val="left" w:pos="709"/>
        </w:tabs>
        <w:ind w:firstLine="709"/>
        <w:jc w:val="both"/>
        <w:rPr>
          <w:rFonts w:eastAsia="SimSun"/>
          <w:szCs w:val="24"/>
          <w:shd w:val="clear" w:color="auto" w:fill="FFFFFF"/>
          <w:lang w:eastAsia="zh-CN"/>
        </w:rPr>
      </w:pPr>
      <w:r>
        <w:rPr>
          <w:rFonts w:eastAsia="SimSun"/>
          <w:szCs w:val="24"/>
          <w:shd w:val="clear" w:color="auto" w:fill="FFFFFF"/>
          <w:lang w:eastAsia="zh-CN"/>
        </w:rPr>
        <w:t>4) nustatoma dalis nuo viso pastate suvartoto šilumos kiekio šildymui, tenkančio bendrosioms reikmėms:</w:t>
      </w:r>
    </w:p>
    <w:p w:rsidR="008B4191" w:rsidRDefault="00872500">
      <w:pPr>
        <w:jc w:val="right"/>
        <w:rPr>
          <w:rFonts w:eastAsia="SimSun"/>
          <w:szCs w:val="24"/>
          <w:lang w:eastAsia="lt-LT"/>
        </w:rPr>
      </w:pPr>
      <w:r>
        <w:rPr>
          <w:rFonts w:eastAsia="SimSun"/>
          <w:position w:val="-32"/>
          <w:szCs w:val="24"/>
          <w:lang w:eastAsia="lt-LT"/>
        </w:rPr>
        <w:object w:dxaOrig="4340" w:dyaOrig="740" w14:anchorId="66774ECB">
          <v:shape id="_x0000_i1115" type="#_x0000_t75" style="width:216.75pt;height:39pt" o:ole="">
            <v:imagedata r:id="rId192" o:title=""/>
          </v:shape>
          <o:OLEObject Type="Embed" ProgID="Equation.3" ShapeID="_x0000_i1115" DrawAspect="Content" ObjectID="_1555405350" r:id="rId193"/>
        </w:object>
      </w:r>
      <w:r>
        <w:rPr>
          <w:rFonts w:eastAsia="SimSun"/>
          <w:position w:val="-32"/>
          <w:szCs w:val="24"/>
          <w:lang w:eastAsia="lt-LT"/>
        </w:rPr>
        <w:tab/>
      </w:r>
      <w:r>
        <w:rPr>
          <w:rFonts w:eastAsia="SimSun"/>
          <w:position w:val="-32"/>
          <w:szCs w:val="24"/>
          <w:lang w:eastAsia="lt-LT"/>
        </w:rPr>
        <w:tab/>
      </w:r>
      <w:r>
        <w:rPr>
          <w:rFonts w:eastAsia="SimSun"/>
          <w:position w:val="-32"/>
          <w:szCs w:val="24"/>
          <w:lang w:eastAsia="lt-LT"/>
        </w:rPr>
        <w:tab/>
      </w:r>
      <w:r>
        <w:rPr>
          <w:rFonts w:eastAsia="SimSun"/>
          <w:szCs w:val="24"/>
          <w:lang w:eastAsia="lt-LT"/>
        </w:rPr>
        <w:t>(1)</w:t>
      </w:r>
    </w:p>
    <w:p w:rsidR="008B4191" w:rsidRDefault="00872500">
      <w:pPr>
        <w:jc w:val="both"/>
        <w:rPr>
          <w:rFonts w:eastAsia="SimSun"/>
          <w:i/>
          <w:sz w:val="22"/>
          <w:szCs w:val="24"/>
          <w:lang w:eastAsia="lt-LT"/>
        </w:rPr>
      </w:pPr>
      <w:r>
        <w:rPr>
          <w:rFonts w:eastAsia="SimSun"/>
          <w:i/>
          <w:sz w:val="22"/>
          <w:szCs w:val="24"/>
          <w:lang w:eastAsia="lt-LT"/>
        </w:rPr>
        <w:t>čia:</w:t>
      </w:r>
    </w:p>
    <w:p w:rsidR="008B4191" w:rsidRDefault="00872500">
      <w:pPr>
        <w:ind w:left="567"/>
        <w:jc w:val="both"/>
        <w:rPr>
          <w:rFonts w:eastAsia="SimSun"/>
          <w:i/>
          <w:sz w:val="22"/>
          <w:szCs w:val="24"/>
          <w:lang w:eastAsia="lt-LT"/>
        </w:rPr>
      </w:pPr>
      <w:r>
        <w:rPr>
          <w:rFonts w:eastAsia="SimSun"/>
          <w:i/>
          <w:position w:val="-10"/>
          <w:sz w:val="22"/>
          <w:szCs w:val="24"/>
          <w:lang w:eastAsia="lt-LT"/>
        </w:rPr>
        <w:object w:dxaOrig="420" w:dyaOrig="340" w14:anchorId="66774ECC">
          <v:shape id="_x0000_i1116" type="#_x0000_t75" style="width:20.25pt;height:17.25pt" o:ole="">
            <v:imagedata r:id="rId194" o:title=""/>
          </v:shape>
          <o:OLEObject Type="Embed" ProgID="Equation.3" ShapeID="_x0000_i1116" DrawAspect="Content" ObjectID="_1555405351" r:id="rId195"/>
        </w:object>
      </w:r>
      <w:r>
        <w:rPr>
          <w:rFonts w:eastAsia="SimSun"/>
          <w:i/>
          <w:sz w:val="22"/>
          <w:szCs w:val="24"/>
          <w:lang w:eastAsia="lt-LT"/>
        </w:rPr>
        <w:t xml:space="preserve"> – bendrųjų patalpų galios šildymui ir šildymo sistemos vamzdynų nuostolių galios suma, kW;</w:t>
      </w:r>
    </w:p>
    <w:p w:rsidR="008B4191" w:rsidRDefault="00872500">
      <w:pPr>
        <w:ind w:firstLine="567"/>
        <w:jc w:val="both"/>
        <w:rPr>
          <w:rFonts w:eastAsia="SimSun"/>
          <w:i/>
          <w:sz w:val="22"/>
          <w:szCs w:val="24"/>
          <w:lang w:eastAsia="lt-LT"/>
        </w:rPr>
      </w:pPr>
      <w:r>
        <w:rPr>
          <w:rFonts w:eastAsia="SimSun"/>
          <w:i/>
          <w:position w:val="-10"/>
          <w:sz w:val="22"/>
          <w:szCs w:val="24"/>
          <w:lang w:eastAsia="lt-LT"/>
        </w:rPr>
        <w:object w:dxaOrig="360" w:dyaOrig="340" w14:anchorId="66774ECD">
          <v:shape id="_x0000_i1117" type="#_x0000_t75" style="width:18.75pt;height:17.25pt" o:ole="">
            <v:imagedata r:id="rId196" o:title=""/>
          </v:shape>
          <o:OLEObject Type="Embed" ProgID="Equation.3" ShapeID="_x0000_i1117" DrawAspect="Content" ObjectID="_1555405352" r:id="rId197"/>
        </w:object>
      </w:r>
      <w:r>
        <w:rPr>
          <w:rFonts w:eastAsia="SimSun"/>
          <w:i/>
          <w:sz w:val="22"/>
          <w:szCs w:val="24"/>
          <w:lang w:eastAsia="lt-LT"/>
        </w:rPr>
        <w:t xml:space="preserve"> </w:t>
      </w:r>
      <w:r>
        <w:rPr>
          <w:rFonts w:eastAsia="SimSun"/>
          <w:i/>
          <w:sz w:val="22"/>
          <w:szCs w:val="24"/>
          <w:vertAlign w:val="subscript"/>
          <w:lang w:eastAsia="lt-LT"/>
        </w:rPr>
        <w:t xml:space="preserve"> </w:t>
      </w:r>
      <w:r>
        <w:rPr>
          <w:rFonts w:eastAsia="SimSun"/>
          <w:i/>
          <w:sz w:val="22"/>
          <w:szCs w:val="24"/>
          <w:lang w:eastAsia="lt-LT"/>
        </w:rPr>
        <w:t>– viso pastato galia šildymui (visų pastato patalpų galios šildymui ir šildymo sistemos vamzdynų nuostolių suma), kW;</w:t>
      </w:r>
    </w:p>
    <w:p w:rsidR="008B4191" w:rsidRDefault="00872500">
      <w:pPr>
        <w:ind w:left="567"/>
        <w:jc w:val="both"/>
        <w:rPr>
          <w:rFonts w:eastAsia="SimSun"/>
          <w:i/>
          <w:sz w:val="22"/>
          <w:szCs w:val="24"/>
          <w:lang w:eastAsia="lt-LT"/>
        </w:rPr>
      </w:pPr>
      <w:r>
        <w:rPr>
          <w:rFonts w:eastAsia="SimSun"/>
          <w:i/>
          <w:position w:val="-12"/>
          <w:sz w:val="22"/>
          <w:szCs w:val="24"/>
          <w:lang w:eastAsia="lt-LT"/>
        </w:rPr>
        <w:object w:dxaOrig="440" w:dyaOrig="360" w14:anchorId="66774ECE">
          <v:shape id="_x0000_i1118" type="#_x0000_t75" style="width:21.75pt;height:18.75pt" o:ole="">
            <v:imagedata r:id="rId198" o:title=""/>
          </v:shape>
          <o:OLEObject Type="Embed" ProgID="Equation.3" ShapeID="_x0000_i1118" DrawAspect="Content" ObjectID="_1555405353" r:id="rId199"/>
        </w:object>
      </w:r>
      <w:r>
        <w:rPr>
          <w:rFonts w:eastAsia="SimSun"/>
          <w:i/>
          <w:sz w:val="22"/>
          <w:szCs w:val="24"/>
          <w:lang w:eastAsia="lt-LT"/>
        </w:rPr>
        <w:t xml:space="preserve"> – visų pastato butų/patalpų (išskyrus bendrojo naudojimo patalpas) galia šildymui, kW;</w:t>
      </w:r>
    </w:p>
    <w:p w:rsidR="008B4191" w:rsidRDefault="00872500">
      <w:pPr>
        <w:ind w:left="567"/>
        <w:jc w:val="both"/>
        <w:rPr>
          <w:rFonts w:eastAsia="SimSun"/>
          <w:i/>
          <w:sz w:val="22"/>
          <w:szCs w:val="24"/>
          <w:lang w:eastAsia="lt-LT"/>
        </w:rPr>
      </w:pPr>
      <w:r>
        <w:rPr>
          <w:rFonts w:eastAsia="SimSun"/>
          <w:i/>
          <w:position w:val="-14"/>
          <w:sz w:val="22"/>
          <w:szCs w:val="24"/>
          <w:lang w:eastAsia="lt-LT"/>
        </w:rPr>
        <w:object w:dxaOrig="440" w:dyaOrig="380" w14:anchorId="66774ECF">
          <v:shape id="_x0000_i1119" type="#_x0000_t75" style="width:21.75pt;height:18.75pt" o:ole="">
            <v:imagedata r:id="rId200" o:title=""/>
          </v:shape>
          <o:OLEObject Type="Embed" ProgID="Equation.3" ShapeID="_x0000_i1119" DrawAspect="Content" ObjectID="_1555405354" r:id="rId201"/>
        </w:object>
      </w:r>
      <w:r>
        <w:rPr>
          <w:rFonts w:eastAsia="SimSun"/>
          <w:i/>
          <w:sz w:val="22"/>
          <w:szCs w:val="24"/>
          <w:lang w:eastAsia="lt-LT"/>
        </w:rPr>
        <w:t xml:space="preserve"> – bendrųjų patalpų galia šildymui, kW;</w:t>
      </w:r>
    </w:p>
    <w:p w:rsidR="008B4191" w:rsidRDefault="00872500">
      <w:pPr>
        <w:ind w:left="567"/>
        <w:jc w:val="both"/>
        <w:rPr>
          <w:rFonts w:eastAsia="SimSun"/>
          <w:i/>
          <w:sz w:val="22"/>
          <w:szCs w:val="24"/>
          <w:lang w:eastAsia="lt-LT"/>
        </w:rPr>
      </w:pPr>
      <w:r>
        <w:rPr>
          <w:rFonts w:eastAsia="SimSun"/>
          <w:i/>
          <w:position w:val="-12"/>
          <w:sz w:val="22"/>
          <w:szCs w:val="24"/>
          <w:lang w:eastAsia="lt-LT"/>
        </w:rPr>
        <w:object w:dxaOrig="340" w:dyaOrig="360" w14:anchorId="66774ED0">
          <v:shape id="_x0000_i1120" type="#_x0000_t75" style="width:17.25pt;height:18.75pt" o:ole="">
            <v:imagedata r:id="rId202" o:title=""/>
          </v:shape>
          <o:OLEObject Type="Embed" ProgID="Equation.3" ShapeID="_x0000_i1120" DrawAspect="Content" ObjectID="_1555405355" r:id="rId203"/>
        </w:object>
      </w:r>
      <w:r>
        <w:rPr>
          <w:rFonts w:eastAsia="SimSun"/>
          <w:i/>
          <w:sz w:val="22"/>
          <w:szCs w:val="24"/>
          <w:lang w:eastAsia="lt-LT"/>
        </w:rPr>
        <w:t xml:space="preserve"> – šildymo sistemos vamzdynų nuostolių galia, kW;</w:t>
      </w:r>
    </w:p>
    <w:p w:rsidR="008B4191" w:rsidRDefault="00872500">
      <w:pPr>
        <w:ind w:firstLine="567"/>
        <w:jc w:val="both"/>
        <w:rPr>
          <w:rFonts w:eastAsia="SimSun"/>
          <w:szCs w:val="24"/>
          <w:lang w:eastAsia="zh-CN"/>
        </w:rPr>
      </w:pPr>
      <w:r>
        <w:rPr>
          <w:rFonts w:eastAsia="SimSun"/>
          <w:bCs/>
          <w:szCs w:val="24"/>
          <w:lang w:eastAsia="zh-CN"/>
        </w:rPr>
        <w:t>Šilumos kiekio dalies bendrosioms reikmėms priskyrimo koeficientui</w:t>
      </w:r>
      <w:r>
        <w:rPr>
          <w:rFonts w:eastAsia="SimSun"/>
          <w:szCs w:val="24"/>
          <w:lang w:eastAsia="zh-CN"/>
        </w:rPr>
        <w:t xml:space="preserve"> nustatyti pagal pateiktus skaičiavimus gali būti naudojamos ne tik projektinės šildymo ar vamzdynų šilumos nuostolių galios, bet ir atitinkamų sistemos dalių projektiniai šilumos poreikiai (kiekiai). </w:t>
      </w:r>
    </w:p>
    <w:p w:rsidR="008B4191" w:rsidRDefault="00872500" w:rsidP="00594553">
      <w:pPr>
        <w:tabs>
          <w:tab w:val="left" w:pos="709"/>
        </w:tabs>
        <w:jc w:val="center"/>
        <w:rPr>
          <w:color w:val="000000"/>
          <w:szCs w:val="24"/>
        </w:rPr>
      </w:pPr>
      <w:r>
        <w:rPr>
          <w:rFonts w:eastAsia="Calibri"/>
          <w:szCs w:val="24"/>
        </w:rPr>
        <w:t>___________________</w:t>
      </w:r>
    </w:p>
    <w:p w:rsidR="00594553" w:rsidRDefault="00594553">
      <w:pPr>
        <w:tabs>
          <w:tab w:val="left" w:pos="709"/>
        </w:tabs>
        <w:ind w:left="5103"/>
        <w:jc w:val="both"/>
      </w:pPr>
    </w:p>
    <w:p w:rsidR="00594553" w:rsidRDefault="00594553">
      <w:r>
        <w:br w:type="page"/>
      </w:r>
    </w:p>
    <w:p w:rsidR="008B4191" w:rsidRDefault="00872500">
      <w:pPr>
        <w:tabs>
          <w:tab w:val="left" w:pos="709"/>
        </w:tabs>
        <w:ind w:left="5103"/>
        <w:jc w:val="both"/>
        <w:rPr>
          <w:i/>
          <w:szCs w:val="24"/>
        </w:rPr>
      </w:pPr>
      <w:r>
        <w:rPr>
          <w:i/>
          <w:szCs w:val="24"/>
        </w:rPr>
        <w:t xml:space="preserve">Šilumos šildymui paskirstymo dalikliais metodo Nr. 6 </w:t>
      </w:r>
    </w:p>
    <w:p w:rsidR="008B4191" w:rsidRDefault="00872500">
      <w:pPr>
        <w:tabs>
          <w:tab w:val="left" w:pos="709"/>
        </w:tabs>
        <w:ind w:left="5103"/>
        <w:jc w:val="both"/>
        <w:rPr>
          <w:i/>
          <w:szCs w:val="24"/>
        </w:rPr>
      </w:pPr>
      <w:r>
        <w:rPr>
          <w:i/>
          <w:szCs w:val="24"/>
        </w:rPr>
        <w:t xml:space="preserve">3 priedas </w:t>
      </w:r>
    </w:p>
    <w:p w:rsidR="008B4191" w:rsidRDefault="008B4191">
      <w:pPr>
        <w:tabs>
          <w:tab w:val="left" w:pos="709"/>
        </w:tabs>
        <w:ind w:left="5103"/>
        <w:jc w:val="both"/>
        <w:rPr>
          <w:i/>
          <w:szCs w:val="24"/>
        </w:rPr>
      </w:pPr>
    </w:p>
    <w:p w:rsidR="008B4191" w:rsidRDefault="00872500">
      <w:pPr>
        <w:tabs>
          <w:tab w:val="left" w:pos="709"/>
        </w:tabs>
        <w:jc w:val="center"/>
        <w:rPr>
          <w:rFonts w:eastAsia="SimSun"/>
          <w:b/>
          <w:bCs/>
          <w:smallCaps/>
          <w:color w:val="000000"/>
          <w:szCs w:val="24"/>
          <w:lang w:eastAsia="zh-CN"/>
        </w:rPr>
      </w:pPr>
      <w:r>
        <w:rPr>
          <w:rFonts w:eastAsia="SimSun"/>
          <w:b/>
          <w:bCs/>
          <w:smallCaps/>
          <w:color w:val="000000"/>
          <w:szCs w:val="24"/>
          <w:lang w:eastAsia="zh-CN"/>
        </w:rPr>
        <w:t>REZULTATINIO VERTINIMO VEIKSNIO NUSTATYMAS</w:t>
      </w:r>
    </w:p>
    <w:p w:rsidR="008B4191" w:rsidRDefault="008B4191">
      <w:pPr>
        <w:tabs>
          <w:tab w:val="left" w:pos="709"/>
        </w:tabs>
        <w:rPr>
          <w:rFonts w:eastAsia="SimSun"/>
          <w:bCs/>
          <w:smallCaps/>
          <w:color w:val="000000"/>
          <w:szCs w:val="24"/>
          <w:lang w:eastAsia="zh-CN"/>
        </w:rPr>
      </w:pPr>
    </w:p>
    <w:p w:rsidR="008B4191" w:rsidRDefault="00872500">
      <w:pPr>
        <w:tabs>
          <w:tab w:val="left" w:pos="709"/>
        </w:tabs>
        <w:ind w:firstLine="567"/>
        <w:jc w:val="both"/>
        <w:rPr>
          <w:rFonts w:eastAsia="SimSun"/>
          <w:color w:val="000000"/>
          <w:szCs w:val="24"/>
          <w:shd w:val="clear" w:color="auto" w:fill="FFFFFF"/>
          <w:lang w:eastAsia="zh-CN"/>
        </w:rPr>
      </w:pPr>
      <w:r>
        <w:rPr>
          <w:rFonts w:eastAsia="SimSun"/>
          <w:color w:val="000000"/>
          <w:szCs w:val="24"/>
          <w:shd w:val="clear" w:color="auto" w:fill="FFFFFF"/>
          <w:lang w:eastAsia="zh-CN"/>
        </w:rPr>
        <w:t>Lietuvos perimtame Europos standarte LST EN 834:2013 „Šilumos sąnaudų skirstytuvai patalpų šildymo radiatorių sunaudotai šilumai nustatyti. Elektra maitinami prietaisai“ nurodoma, kad dalikliais nustatoma suvartojimo skaitinė reikšmė gaunama daliklių rodmenis padauginus iš rezultatinio daliklio rodmenų vertinimo veiksnio.</w:t>
      </w:r>
    </w:p>
    <w:p w:rsidR="008B4191" w:rsidRDefault="00872500">
      <w:pPr>
        <w:tabs>
          <w:tab w:val="left" w:pos="709"/>
        </w:tabs>
        <w:ind w:firstLine="567"/>
        <w:jc w:val="both"/>
        <w:rPr>
          <w:rFonts w:eastAsia="SimSun"/>
          <w:color w:val="000000"/>
          <w:szCs w:val="24"/>
          <w:shd w:val="clear" w:color="auto" w:fill="FFFFFF"/>
          <w:lang w:eastAsia="zh-CN"/>
        </w:rPr>
      </w:pPr>
      <w:r>
        <w:rPr>
          <w:rFonts w:eastAsia="SimSun"/>
          <w:color w:val="000000"/>
          <w:szCs w:val="24"/>
          <w:shd w:val="clear" w:color="auto" w:fill="FFFFFF"/>
          <w:lang w:eastAsia="zh-CN"/>
        </w:rPr>
        <w:t>1. Rezultatinis vertinimo veiksnys nustatomas:</w:t>
      </w:r>
    </w:p>
    <w:p w:rsidR="008B4191" w:rsidRDefault="00872500">
      <w:pPr>
        <w:tabs>
          <w:tab w:val="left" w:pos="709"/>
        </w:tabs>
        <w:jc w:val="right"/>
        <w:rPr>
          <w:rFonts w:eastAsia="SimSun"/>
          <w:color w:val="000000"/>
          <w:szCs w:val="24"/>
          <w:lang w:eastAsia="lt-LT"/>
        </w:rPr>
      </w:pPr>
      <w:r>
        <w:rPr>
          <w:rFonts w:eastAsia="SimSun"/>
          <w:i/>
          <w:color w:val="000000"/>
          <w:position w:val="-14"/>
          <w:sz w:val="22"/>
          <w:szCs w:val="24"/>
          <w:lang w:eastAsia="lt-LT"/>
        </w:rPr>
        <w:object w:dxaOrig="2320" w:dyaOrig="380" w14:anchorId="66774ED1">
          <v:shape id="_x0000_i1121" type="#_x0000_t75" style="width:116.25pt;height:18.75pt" o:ole="">
            <v:imagedata r:id="rId204" o:title=""/>
          </v:shape>
          <o:OLEObject Type="Embed" ProgID="Equation.3" ShapeID="_x0000_i1121" DrawAspect="Content" ObjectID="_1555405356" r:id="rId205"/>
        </w:object>
      </w:r>
      <w:r>
        <w:rPr>
          <w:rFonts w:eastAsia="SimSun"/>
          <w:color w:val="000000"/>
          <w:sz w:val="22"/>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(1)</w:t>
      </w:r>
    </w:p>
    <w:p w:rsidR="008B4191" w:rsidRDefault="00872500">
      <w:pPr>
        <w:tabs>
          <w:tab w:val="left" w:pos="709"/>
        </w:tabs>
        <w:jc w:val="both"/>
        <w:rPr>
          <w:rFonts w:eastAsia="SimSun"/>
          <w:i/>
          <w:color w:val="000000"/>
          <w:sz w:val="22"/>
          <w:szCs w:val="24"/>
          <w:lang w:eastAsia="lt-LT"/>
        </w:rPr>
      </w:pPr>
      <w:r>
        <w:rPr>
          <w:rFonts w:eastAsia="SimSun"/>
          <w:i/>
          <w:color w:val="000000"/>
          <w:sz w:val="22"/>
          <w:szCs w:val="24"/>
          <w:lang w:eastAsia="lt-LT"/>
        </w:rPr>
        <w:t>čia:</w:t>
      </w:r>
    </w:p>
    <w:p w:rsidR="008B4191" w:rsidRDefault="00872500">
      <w:pPr>
        <w:tabs>
          <w:tab w:val="left" w:pos="709"/>
        </w:tabs>
        <w:ind w:left="567"/>
        <w:jc w:val="both"/>
        <w:rPr>
          <w:rFonts w:eastAsia="SimSun"/>
          <w:i/>
          <w:color w:val="000000"/>
          <w:sz w:val="22"/>
          <w:szCs w:val="22"/>
          <w:lang w:eastAsia="lt-LT"/>
        </w:rPr>
      </w:pPr>
      <w:r>
        <w:rPr>
          <w:rFonts w:eastAsia="SimSun"/>
          <w:i/>
          <w:color w:val="000000"/>
          <w:position w:val="-4"/>
          <w:sz w:val="22"/>
          <w:szCs w:val="22"/>
          <w:lang w:eastAsia="lt-LT"/>
        </w:rPr>
        <w:object w:dxaOrig="260" w:dyaOrig="260" w14:anchorId="66774ED2">
          <v:shape id="_x0000_i1122" type="#_x0000_t75" style="width:13.5pt;height:13.5pt" o:ole="">
            <v:imagedata r:id="rId206" o:title=""/>
          </v:shape>
          <o:OLEObject Type="Embed" ProgID="Equation.3" ShapeID="_x0000_i1122" DrawAspect="Content" ObjectID="_1555405357" r:id="rId207"/>
        </w:object>
      </w:r>
      <w:r>
        <w:rPr>
          <w:rFonts w:eastAsia="SimSun"/>
          <w:i/>
          <w:color w:val="000000"/>
          <w:sz w:val="22"/>
          <w:szCs w:val="22"/>
          <w:lang w:eastAsia="lt-LT"/>
        </w:rPr>
        <w:t xml:space="preserve"> – rezultatinis vertinimo veiksnys;</w:t>
      </w:r>
    </w:p>
    <w:p w:rsidR="008B4191" w:rsidRDefault="00872500">
      <w:pPr>
        <w:tabs>
          <w:tab w:val="left" w:pos="709"/>
        </w:tabs>
        <w:ind w:left="567"/>
        <w:jc w:val="both"/>
        <w:rPr>
          <w:rFonts w:eastAsia="SimSun"/>
          <w:i/>
          <w:color w:val="000000"/>
          <w:sz w:val="22"/>
          <w:szCs w:val="22"/>
          <w:lang w:eastAsia="lt-LT"/>
        </w:rPr>
      </w:pPr>
      <w:r>
        <w:rPr>
          <w:rFonts w:eastAsia="SimSun"/>
          <w:i/>
          <w:color w:val="000000"/>
          <w:position w:val="-14"/>
          <w:sz w:val="22"/>
          <w:szCs w:val="22"/>
          <w:lang w:eastAsia="lt-LT"/>
        </w:rPr>
        <w:object w:dxaOrig="360" w:dyaOrig="380" w14:anchorId="66774ED3">
          <v:shape id="_x0000_i1123" type="#_x0000_t75" style="width:18.75pt;height:18.75pt" o:ole="">
            <v:imagedata r:id="rId208" o:title=""/>
          </v:shape>
          <o:OLEObject Type="Embed" ProgID="Equation.3" ShapeID="_x0000_i1123" DrawAspect="Content" ObjectID="_1555405358" r:id="rId209"/>
        </w:object>
      </w:r>
      <w:r>
        <w:rPr>
          <w:rFonts w:eastAsia="SimSun"/>
          <w:i/>
          <w:color w:val="000000"/>
          <w:sz w:val="22"/>
          <w:szCs w:val="22"/>
          <w:lang w:eastAsia="lt-LT"/>
        </w:rPr>
        <w:t xml:space="preserve"> – radiatoriaus šilumos atidavimo vertinimo veiksnys;</w:t>
      </w:r>
    </w:p>
    <w:p w:rsidR="008B4191" w:rsidRDefault="00872500">
      <w:pPr>
        <w:tabs>
          <w:tab w:val="left" w:pos="709"/>
        </w:tabs>
        <w:ind w:left="567"/>
        <w:jc w:val="both"/>
        <w:rPr>
          <w:rFonts w:eastAsia="SimSun"/>
          <w:i/>
          <w:color w:val="000000"/>
          <w:sz w:val="22"/>
          <w:szCs w:val="22"/>
          <w:lang w:eastAsia="lt-LT"/>
        </w:rPr>
      </w:pPr>
      <w:r>
        <w:rPr>
          <w:rFonts w:eastAsia="SimSun"/>
          <w:i/>
          <w:color w:val="000000"/>
          <w:position w:val="-12"/>
          <w:sz w:val="22"/>
          <w:szCs w:val="22"/>
          <w:lang w:eastAsia="lt-LT"/>
        </w:rPr>
        <w:object w:dxaOrig="360" w:dyaOrig="360" w14:anchorId="66774ED4">
          <v:shape id="_x0000_i1124" type="#_x0000_t75" style="width:18.75pt;height:18.75pt" o:ole="">
            <v:imagedata r:id="rId210" o:title=""/>
          </v:shape>
          <o:OLEObject Type="Embed" ProgID="Equation.3" ShapeID="_x0000_i1124" DrawAspect="Content" ObjectID="_1555405359" r:id="rId211"/>
        </w:object>
      </w:r>
      <w:r>
        <w:rPr>
          <w:rFonts w:eastAsia="SimSun"/>
          <w:i/>
          <w:color w:val="000000"/>
          <w:sz w:val="22"/>
          <w:szCs w:val="22"/>
          <w:lang w:eastAsia="lt-LT"/>
        </w:rPr>
        <w:t xml:space="preserve"> – šiluminio temperatūros jutiklių sujungimo vertinimo veiksnys;</w:t>
      </w:r>
    </w:p>
    <w:p w:rsidR="008B4191" w:rsidRDefault="00872500">
      <w:pPr>
        <w:tabs>
          <w:tab w:val="left" w:pos="709"/>
        </w:tabs>
        <w:ind w:left="567"/>
        <w:jc w:val="both"/>
        <w:rPr>
          <w:rFonts w:eastAsia="SimSun"/>
          <w:i/>
          <w:color w:val="000000"/>
          <w:sz w:val="22"/>
          <w:szCs w:val="22"/>
          <w:lang w:eastAsia="lt-LT"/>
        </w:rPr>
      </w:pPr>
      <w:r>
        <w:rPr>
          <w:rFonts w:eastAsia="SimSun"/>
          <w:i/>
          <w:color w:val="000000"/>
          <w:position w:val="-10"/>
          <w:sz w:val="22"/>
          <w:szCs w:val="22"/>
          <w:lang w:eastAsia="lt-LT"/>
        </w:rPr>
        <w:object w:dxaOrig="360" w:dyaOrig="340" w14:anchorId="66774ED5">
          <v:shape id="_x0000_i1125" type="#_x0000_t75" style="width:18.75pt;height:18.75pt" o:ole="">
            <v:imagedata r:id="rId212" o:title=""/>
          </v:shape>
          <o:OLEObject Type="Embed" ProgID="Equation.3" ShapeID="_x0000_i1125" DrawAspect="Content" ObjectID="_1555405360" r:id="rId213"/>
        </w:object>
      </w:r>
      <w:r>
        <w:rPr>
          <w:rFonts w:eastAsia="SimSun"/>
          <w:i/>
          <w:color w:val="000000"/>
          <w:sz w:val="22"/>
          <w:szCs w:val="22"/>
          <w:lang w:eastAsia="lt-LT"/>
        </w:rPr>
        <w:t xml:space="preserve"> – vertinimo veiksnys žemesnės temperatūros patalpoms;</w:t>
      </w:r>
    </w:p>
    <w:p w:rsidR="008B4191" w:rsidRDefault="00872500">
      <w:pPr>
        <w:tabs>
          <w:tab w:val="left" w:pos="709"/>
        </w:tabs>
        <w:ind w:firstLine="567"/>
        <w:jc w:val="both"/>
        <w:rPr>
          <w:rFonts w:eastAsia="SimSun"/>
          <w:i/>
          <w:sz w:val="22"/>
          <w:szCs w:val="22"/>
          <w:lang w:eastAsia="zh-CN"/>
        </w:rPr>
      </w:pPr>
      <w:r>
        <w:rPr>
          <w:rFonts w:eastAsia="SimSun"/>
          <w:i/>
          <w:color w:val="000000"/>
          <w:position w:val="-10"/>
          <w:sz w:val="22"/>
          <w:szCs w:val="22"/>
          <w:lang w:eastAsia="lt-LT"/>
        </w:rPr>
        <w:object w:dxaOrig="540" w:dyaOrig="340" w14:anchorId="66774ED6">
          <v:shape id="_x0000_i1126" type="#_x0000_t75" style="width:27pt;height:18.75pt" o:ole="">
            <v:imagedata r:id="rId214" o:title=""/>
          </v:shape>
          <o:OLEObject Type="Embed" ProgID="Equation.3" ShapeID="_x0000_i1126" DrawAspect="Content" ObjectID="_1555405361" r:id="rId215"/>
        </w:object>
      </w:r>
      <w:r>
        <w:rPr>
          <w:rFonts w:eastAsia="SimSun"/>
          <w:i/>
          <w:color w:val="000000"/>
          <w:sz w:val="22"/>
          <w:szCs w:val="22"/>
          <w:lang w:eastAsia="lt-LT"/>
        </w:rPr>
        <w:t xml:space="preserve"> </w:t>
      </w:r>
      <w:r>
        <w:rPr>
          <w:rFonts w:eastAsia="SimSun"/>
          <w:i/>
          <w:sz w:val="22"/>
          <w:szCs w:val="22"/>
          <w:lang w:eastAsia="zh-CN"/>
        </w:rPr>
        <w:t xml:space="preserve">– vertinimo veiksnys kambarių (patalpų) padėčiai pastate įvertinti. </w:t>
      </w:r>
    </w:p>
    <w:p w:rsidR="008B4191" w:rsidRDefault="00872500">
      <w:pPr>
        <w:tabs>
          <w:tab w:val="left" w:pos="709"/>
        </w:tabs>
        <w:ind w:firstLine="567"/>
        <w:jc w:val="both"/>
        <w:rPr>
          <w:rFonts w:eastAsia="SimSun"/>
          <w:color w:val="000000"/>
          <w:szCs w:val="24"/>
          <w:shd w:val="clear" w:color="auto" w:fill="FFFFFF"/>
          <w:lang w:eastAsia="zh-CN"/>
        </w:rPr>
      </w:pPr>
      <w:r>
        <w:rPr>
          <w:rFonts w:eastAsia="SimSun"/>
          <w:color w:val="000000"/>
          <w:szCs w:val="24"/>
          <w:shd w:val="clear" w:color="auto" w:fill="FFFFFF"/>
          <w:lang w:eastAsia="zh-CN"/>
        </w:rPr>
        <w:t>2.</w:t>
      </w:r>
      <w:r>
        <w:rPr>
          <w:rFonts w:eastAsia="SimSun"/>
          <w:i/>
          <w:color w:val="000000"/>
          <w:szCs w:val="24"/>
          <w:shd w:val="clear" w:color="auto" w:fill="FFFFFF"/>
          <w:lang w:eastAsia="zh-CN"/>
        </w:rPr>
        <w:t xml:space="preserve"> </w:t>
      </w:r>
      <w:r>
        <w:rPr>
          <w:rFonts w:eastAsia="SimSun"/>
          <w:i/>
          <w:color w:val="000000"/>
          <w:szCs w:val="24"/>
          <w:u w:val="single"/>
          <w:lang w:eastAsia="lt-LT"/>
        </w:rPr>
        <w:t>Radiatoriaus šilumos atidavimo vertinimo veiksnys (K</w:t>
      </w:r>
      <w:r>
        <w:rPr>
          <w:rFonts w:eastAsia="SimSun"/>
          <w:i/>
          <w:color w:val="000000"/>
          <w:szCs w:val="24"/>
          <w:u w:val="single"/>
          <w:vertAlign w:val="subscript"/>
          <w:lang w:eastAsia="lt-LT"/>
        </w:rPr>
        <w:t>Q</w:t>
      </w:r>
      <w:r>
        <w:rPr>
          <w:rFonts w:eastAsia="SimSun"/>
          <w:i/>
          <w:color w:val="000000"/>
          <w:szCs w:val="24"/>
          <w:u w:val="single"/>
          <w:lang w:eastAsia="lt-LT"/>
        </w:rPr>
        <w:t>)</w:t>
      </w:r>
      <w:r>
        <w:rPr>
          <w:rFonts w:eastAsia="SimSun"/>
          <w:color w:val="000000"/>
          <w:szCs w:val="24"/>
          <w:shd w:val="clear" w:color="auto" w:fill="FFFFFF"/>
          <w:lang w:eastAsia="zh-CN"/>
        </w:rPr>
        <w:t xml:space="preserve"> prilyginamas šildymo prietaiso šiluminei galiai, nustatytai esant standartinėms (bandymo) sąlygoms:</w:t>
      </w:r>
    </w:p>
    <w:p w:rsidR="008B4191" w:rsidRDefault="00872500">
      <w:pPr>
        <w:tabs>
          <w:tab w:val="left" w:pos="709"/>
        </w:tabs>
        <w:ind w:firstLine="567"/>
        <w:jc w:val="both"/>
        <w:rPr>
          <w:rFonts w:eastAsia="SimSun"/>
          <w:color w:val="000000"/>
          <w:szCs w:val="24"/>
          <w:shd w:val="clear" w:color="auto" w:fill="FFFFFF"/>
          <w:lang w:eastAsia="zh-CN"/>
        </w:rPr>
      </w:pPr>
      <w:r>
        <w:rPr>
          <w:rFonts w:eastAsia="SimSun"/>
          <w:color w:val="000000"/>
          <w:szCs w:val="24"/>
          <w:shd w:val="clear" w:color="auto" w:fill="FFFFFF"/>
          <w:lang w:eastAsia="zh-CN"/>
        </w:rPr>
        <w:t>2.1. kai nominali šildymo prietaiso galia nustatyta</w:t>
      </w:r>
      <w:r>
        <w:rPr>
          <w:rFonts w:eastAsia="SimSun"/>
          <w:color w:val="000000"/>
          <w:szCs w:val="24"/>
          <w:lang w:eastAsia="lt-LT"/>
        </w:rPr>
        <w:t xml:space="preserve"> esant </w:t>
      </w:r>
      <w:r>
        <w:rPr>
          <w:rFonts w:eastAsia="SimSun"/>
          <w:color w:val="000000"/>
          <w:szCs w:val="24"/>
          <w:shd w:val="clear" w:color="auto" w:fill="FFFFFF"/>
          <w:lang w:eastAsia="zh-CN"/>
        </w:rPr>
        <w:t xml:space="preserve">LST EN 834:2013 nurodytoms sąlygoms (esant 90 °C įtekančio į šildymo prietaisą šilumnešio temperatūrai, 70 °C ištekančio ir 20 °C aplinkos oro temperatūrai) </w:t>
      </w:r>
      <w:r>
        <w:rPr>
          <w:rFonts w:eastAsia="SimSun"/>
          <w:color w:val="000000"/>
          <w:position w:val="-14"/>
          <w:szCs w:val="24"/>
          <w:shd w:val="clear" w:color="auto" w:fill="FFFFFF"/>
          <w:lang w:eastAsia="zh-CN"/>
        </w:rPr>
        <w:object w:dxaOrig="1040" w:dyaOrig="380" w14:anchorId="66774ED7">
          <v:shape id="_x0000_i1127" type="#_x0000_t75" style="width:51.75pt;height:18.75pt" o:ole="">
            <v:imagedata r:id="rId216" o:title=""/>
          </v:shape>
          <o:OLEObject Type="Embed" ProgID="Equation.3" ShapeID="_x0000_i1127" DrawAspect="Content" ObjectID="_1555405362" r:id="rId217"/>
        </w:object>
      </w:r>
      <w:r>
        <w:rPr>
          <w:rFonts w:eastAsia="SimSun"/>
          <w:color w:val="000000"/>
          <w:szCs w:val="24"/>
          <w:shd w:val="clear" w:color="auto" w:fill="FFFFFF"/>
          <w:lang w:eastAsia="zh-CN"/>
        </w:rPr>
        <w:t>:</w:t>
      </w:r>
    </w:p>
    <w:p w:rsidR="008B4191" w:rsidRDefault="00872500">
      <w:pPr>
        <w:tabs>
          <w:tab w:val="left" w:pos="709"/>
        </w:tabs>
        <w:ind w:right="120" w:firstLine="567"/>
        <w:jc w:val="right"/>
        <w:rPr>
          <w:rFonts w:eastAsia="SimSun"/>
          <w:color w:val="000000"/>
          <w:szCs w:val="24"/>
          <w:lang w:eastAsia="lt-LT"/>
        </w:rPr>
      </w:pPr>
      <w:r>
        <w:rPr>
          <w:rFonts w:eastAsia="SimSun"/>
          <w:color w:val="000000"/>
          <w:position w:val="-14"/>
          <w:szCs w:val="24"/>
          <w:lang w:eastAsia="lt-LT"/>
        </w:rPr>
        <w:object w:dxaOrig="1620" w:dyaOrig="380" w14:anchorId="66774ED8">
          <v:shape id="_x0000_i1128" type="#_x0000_t75" style="width:80.25pt;height:18.75pt" o:ole="">
            <v:imagedata r:id="rId218" o:title=""/>
          </v:shape>
          <o:OLEObject Type="Embed" ProgID="Equation.3" ShapeID="_x0000_i1128" DrawAspect="Content" ObjectID="_1555405363" r:id="rId219"/>
        </w:objec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(2)</w:t>
      </w:r>
    </w:p>
    <w:p w:rsidR="008B4191" w:rsidRDefault="00872500">
      <w:pPr>
        <w:tabs>
          <w:tab w:val="left" w:pos="709"/>
        </w:tabs>
        <w:ind w:firstLine="567"/>
        <w:jc w:val="both"/>
        <w:rPr>
          <w:rFonts w:eastAsia="SimSun"/>
          <w:color w:val="000000"/>
          <w:szCs w:val="24"/>
          <w:shd w:val="clear" w:color="auto" w:fill="FFFFFF"/>
          <w:lang w:eastAsia="zh-CN"/>
        </w:rPr>
      </w:pPr>
      <w:r>
        <w:rPr>
          <w:rFonts w:eastAsia="SimSun"/>
          <w:color w:val="000000"/>
          <w:szCs w:val="24"/>
          <w:shd w:val="clear" w:color="auto" w:fill="FFFFFF"/>
          <w:lang w:eastAsia="zh-CN"/>
        </w:rPr>
        <w:t xml:space="preserve">2.2. kai nominali šildymo prietaiso galia nustatyta vadovaujantis standartu LST EN 442-2 „Radiatoriai ir konvektoriai. 2 dalis. Bandymo metodai ir galios nustatymas“ (esant 75 °C įtekančio į šildymo prietaisą šilumnešio temperatūrai, 65 °C ištekančio ir 20 °C aplinkos oro temperatūrai) </w:t>
      </w:r>
      <w:r>
        <w:rPr>
          <w:rFonts w:eastAsia="SimSun"/>
          <w:color w:val="000000"/>
          <w:position w:val="-14"/>
          <w:szCs w:val="24"/>
          <w:shd w:val="clear" w:color="auto" w:fill="FFFFFF"/>
          <w:lang w:eastAsia="zh-CN"/>
        </w:rPr>
        <w:object w:dxaOrig="1040" w:dyaOrig="380" w14:anchorId="66774ED9">
          <v:shape id="_x0000_i1129" type="#_x0000_t75" style="width:51.75pt;height:18.75pt" o:ole="">
            <v:imagedata r:id="rId220" o:title=""/>
          </v:shape>
          <o:OLEObject Type="Embed" ProgID="Equation.3" ShapeID="_x0000_i1129" DrawAspect="Content" ObjectID="_1555405364" r:id="rId221"/>
        </w:object>
      </w:r>
      <w:r>
        <w:rPr>
          <w:rFonts w:eastAsia="SimSun"/>
          <w:color w:val="000000"/>
          <w:szCs w:val="24"/>
          <w:shd w:val="clear" w:color="auto" w:fill="FFFFFF"/>
          <w:lang w:eastAsia="zh-CN"/>
        </w:rPr>
        <w:t>:</w:t>
      </w:r>
    </w:p>
    <w:p w:rsidR="008B4191" w:rsidRDefault="00872500">
      <w:pPr>
        <w:tabs>
          <w:tab w:val="left" w:pos="709"/>
        </w:tabs>
        <w:ind w:right="120" w:firstLine="567"/>
        <w:jc w:val="right"/>
        <w:rPr>
          <w:rFonts w:eastAsia="SimSun"/>
          <w:color w:val="000000"/>
          <w:szCs w:val="24"/>
          <w:lang w:eastAsia="lt-LT"/>
        </w:rPr>
      </w:pPr>
      <w:r>
        <w:rPr>
          <w:rFonts w:eastAsia="SimSun"/>
          <w:color w:val="000000"/>
          <w:position w:val="-14"/>
          <w:szCs w:val="24"/>
          <w:lang w:eastAsia="lt-LT"/>
        </w:rPr>
        <w:object w:dxaOrig="1600" w:dyaOrig="380" w14:anchorId="66774EDA">
          <v:shape id="_x0000_i1130" type="#_x0000_t75" style="width:80.25pt;height:18.75pt" o:ole="">
            <v:imagedata r:id="rId222" o:title=""/>
          </v:shape>
          <o:OLEObject Type="Embed" ProgID="Equation.3" ShapeID="_x0000_i1130" DrawAspect="Content" ObjectID="_1555405365" r:id="rId223"/>
        </w:objec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(3)</w:t>
      </w:r>
    </w:p>
    <w:p w:rsidR="008B4191" w:rsidRDefault="00872500">
      <w:pPr>
        <w:tabs>
          <w:tab w:val="left" w:pos="709"/>
        </w:tabs>
        <w:ind w:firstLine="567"/>
        <w:jc w:val="both"/>
        <w:rPr>
          <w:rFonts w:eastAsia="SimSun"/>
          <w:color w:val="000000"/>
          <w:szCs w:val="24"/>
          <w:shd w:val="clear" w:color="auto" w:fill="FFFFFF"/>
          <w:lang w:eastAsia="zh-CN"/>
        </w:rPr>
      </w:pPr>
      <w:r>
        <w:rPr>
          <w:rFonts w:eastAsia="SimSun"/>
          <w:color w:val="000000"/>
          <w:szCs w:val="24"/>
          <w:shd w:val="clear" w:color="auto" w:fill="FFFFFF"/>
          <w:lang w:eastAsia="zh-CN"/>
        </w:rPr>
        <w:t xml:space="preserve">2.3. jeigu šildymo prietaisų šiluminės galios nustatytos esant kitoms negu 2.1 arba </w:t>
      </w:r>
      <w:r>
        <w:rPr>
          <w:rFonts w:eastAsia="SimSun"/>
          <w:color w:val="000000"/>
          <w:szCs w:val="24"/>
          <w:shd w:val="clear" w:color="auto" w:fill="FFFFFF"/>
          <w:lang w:eastAsia="zh-CN"/>
        </w:rPr>
        <w:br/>
        <w:t xml:space="preserve">2.2 papunkčiuose nurodytoms temperatūrinėms sąlygoms </w:t>
      </w:r>
      <w:r>
        <w:rPr>
          <w:rFonts w:eastAsia="SimSun"/>
          <w:i/>
          <w:color w:val="000000"/>
          <w:position w:val="-14"/>
          <w:sz w:val="22"/>
          <w:szCs w:val="24"/>
          <w:lang w:eastAsia="lt-LT"/>
        </w:rPr>
        <w:object w:dxaOrig="800" w:dyaOrig="380" w14:anchorId="66774EDB">
          <v:shape id="_x0000_i1131" type="#_x0000_t75" style="width:39pt;height:18.75pt" o:ole="">
            <v:imagedata r:id="rId224" o:title=""/>
          </v:shape>
          <o:OLEObject Type="Embed" ProgID="Equation.3" ShapeID="_x0000_i1131" DrawAspect="Content" ObjectID="_1555405366" r:id="rId225"/>
        </w:object>
      </w:r>
      <w:r>
        <w:rPr>
          <w:rFonts w:eastAsia="SimSun"/>
          <w:color w:val="000000"/>
          <w:szCs w:val="24"/>
          <w:shd w:val="clear" w:color="auto" w:fill="FFFFFF"/>
          <w:lang w:eastAsia="zh-CN"/>
        </w:rPr>
        <w:t>, atliekamas šilumos prietaisų šiluminių galių perskaičiavimas, įvertinantis šildymų prietaisų šilumines galias vienodomis sąlygomis:</w:t>
      </w:r>
    </w:p>
    <w:p w:rsidR="008B4191" w:rsidRDefault="00872500">
      <w:pPr>
        <w:tabs>
          <w:tab w:val="left" w:pos="709"/>
        </w:tabs>
        <w:ind w:firstLine="567"/>
        <w:jc w:val="right"/>
        <w:rPr>
          <w:rFonts w:eastAsia="SimSun"/>
          <w:color w:val="000000"/>
          <w:szCs w:val="24"/>
          <w:lang w:eastAsia="lt-LT"/>
        </w:rPr>
      </w:pPr>
      <w:r>
        <w:rPr>
          <w:rFonts w:eastAsia="SimSun"/>
          <w:color w:val="000000"/>
          <w:position w:val="-28"/>
          <w:szCs w:val="24"/>
          <w:lang w:eastAsia="lt-LT"/>
        </w:rPr>
        <w:object w:dxaOrig="2820" w:dyaOrig="740" w14:anchorId="66774EDC">
          <v:shape id="_x0000_i1132" type="#_x0000_t75" style="width:143.25pt;height:39pt" o:ole="">
            <v:imagedata r:id="rId226" o:title=""/>
          </v:shape>
          <o:OLEObject Type="Embed" ProgID="Equation.3" ShapeID="_x0000_i1132" DrawAspect="Content" ObjectID="_1555405367" r:id="rId227"/>
        </w:objec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(4)</w:t>
      </w:r>
    </w:p>
    <w:p w:rsidR="008B4191" w:rsidRDefault="00872500">
      <w:pPr>
        <w:tabs>
          <w:tab w:val="left" w:pos="709"/>
        </w:tabs>
        <w:ind w:firstLine="567"/>
        <w:jc w:val="right"/>
        <w:rPr>
          <w:rFonts w:eastAsia="SimSun"/>
          <w:color w:val="000000"/>
          <w:szCs w:val="24"/>
          <w:lang w:eastAsia="lt-LT"/>
        </w:rPr>
      </w:pPr>
      <w:r>
        <w:rPr>
          <w:rFonts w:eastAsia="SimSun"/>
          <w:color w:val="000000"/>
          <w:szCs w:val="24"/>
          <w:lang w:eastAsia="lt-LT"/>
        </w:rPr>
        <w:t>arba</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p>
    <w:p w:rsidR="008B4191" w:rsidRDefault="00872500">
      <w:pPr>
        <w:tabs>
          <w:tab w:val="left" w:pos="709"/>
        </w:tabs>
        <w:ind w:firstLine="567"/>
        <w:jc w:val="right"/>
        <w:rPr>
          <w:rFonts w:eastAsia="SimSun"/>
          <w:color w:val="000000"/>
          <w:szCs w:val="24"/>
          <w:lang w:eastAsia="lt-LT"/>
        </w:rPr>
      </w:pPr>
      <w:r>
        <w:rPr>
          <w:rFonts w:eastAsia="SimSun"/>
          <w:color w:val="000000"/>
          <w:position w:val="-28"/>
          <w:szCs w:val="24"/>
          <w:lang w:eastAsia="lt-LT"/>
        </w:rPr>
        <w:object w:dxaOrig="2799" w:dyaOrig="740" w14:anchorId="66774EDD">
          <v:shape id="_x0000_i1133" type="#_x0000_t75" style="width:140.25pt;height:39pt" o:ole="">
            <v:imagedata r:id="rId228" o:title=""/>
          </v:shape>
          <o:OLEObject Type="Embed" ProgID="Equation.3" ShapeID="_x0000_i1133" DrawAspect="Content" ObjectID="_1555405368" r:id="rId229"/>
        </w:objec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(5)</w:t>
      </w:r>
    </w:p>
    <w:p w:rsidR="008B4191" w:rsidRDefault="00872500">
      <w:pPr>
        <w:tabs>
          <w:tab w:val="left" w:pos="709"/>
        </w:tabs>
        <w:jc w:val="both"/>
        <w:rPr>
          <w:rFonts w:eastAsia="SimSun"/>
          <w:i/>
          <w:color w:val="000000"/>
          <w:sz w:val="22"/>
          <w:szCs w:val="24"/>
          <w:lang w:eastAsia="lt-LT"/>
        </w:rPr>
      </w:pPr>
      <w:r>
        <w:rPr>
          <w:rFonts w:eastAsia="SimSun"/>
          <w:i/>
          <w:color w:val="000000"/>
          <w:sz w:val="22"/>
          <w:szCs w:val="24"/>
          <w:lang w:eastAsia="lt-LT"/>
        </w:rPr>
        <w:t>čia:</w:t>
      </w:r>
    </w:p>
    <w:p w:rsidR="008B4191" w:rsidRDefault="00872500">
      <w:pPr>
        <w:tabs>
          <w:tab w:val="left" w:pos="709"/>
        </w:tabs>
        <w:ind w:firstLine="709"/>
        <w:jc w:val="both"/>
        <w:rPr>
          <w:rFonts w:eastAsia="SimSun"/>
          <w:i/>
          <w:color w:val="000000"/>
          <w:sz w:val="22"/>
          <w:szCs w:val="24"/>
          <w:lang w:eastAsia="lt-LT"/>
        </w:rPr>
      </w:pPr>
      <w:r>
        <w:rPr>
          <w:rFonts w:eastAsia="SimSun"/>
          <w:i/>
          <w:color w:val="000000"/>
          <w:position w:val="-14"/>
          <w:sz w:val="22"/>
          <w:szCs w:val="24"/>
          <w:lang w:eastAsia="lt-LT"/>
        </w:rPr>
        <w:object w:dxaOrig="800" w:dyaOrig="380" w14:anchorId="66774EDE">
          <v:shape id="_x0000_i1134" type="#_x0000_t75" style="width:39pt;height:18.75pt" o:ole="">
            <v:imagedata r:id="rId224" o:title=""/>
          </v:shape>
          <o:OLEObject Type="Embed" ProgID="Equation.3" ShapeID="_x0000_i1134" DrawAspect="Content" ObjectID="_1555405369" r:id="rId230"/>
        </w:object>
      </w:r>
      <w:r>
        <w:rPr>
          <w:rFonts w:eastAsia="SimSun"/>
          <w:i/>
          <w:color w:val="000000"/>
          <w:sz w:val="22"/>
          <w:szCs w:val="24"/>
          <w:lang w:eastAsia="lt-LT"/>
        </w:rPr>
        <w:t xml:space="preserve"> – šildymo prietaiso galia, nustatyta esant kitoms negu 2.1–2.2 papunkčiuose nurodytoms sąlygoms, W;</w:t>
      </w:r>
    </w:p>
    <w:p w:rsidR="008B4191" w:rsidRDefault="00872500">
      <w:pPr>
        <w:tabs>
          <w:tab w:val="left" w:pos="709"/>
        </w:tabs>
        <w:ind w:firstLine="709"/>
        <w:jc w:val="both"/>
        <w:rPr>
          <w:rFonts w:eastAsia="SimSun"/>
          <w:i/>
          <w:color w:val="000000"/>
          <w:szCs w:val="24"/>
          <w:lang w:eastAsia="lt-LT"/>
        </w:rPr>
      </w:pPr>
      <w:r>
        <w:rPr>
          <w:rFonts w:eastAsia="SimSun"/>
          <w:i/>
          <w:color w:val="000000"/>
          <w:position w:val="-6"/>
          <w:sz w:val="22"/>
          <w:szCs w:val="24"/>
          <w:lang w:eastAsia="lt-LT"/>
        </w:rPr>
        <w:object w:dxaOrig="300" w:dyaOrig="279" w14:anchorId="66774EDF">
          <v:shape id="_x0000_i1135" type="#_x0000_t75" style="width:15.75pt;height:14.25pt" o:ole="">
            <v:imagedata r:id="rId231" o:title=""/>
          </v:shape>
          <o:OLEObject Type="Embed" ProgID="Equation.3" ShapeID="_x0000_i1135" DrawAspect="Content" ObjectID="_1555405370" r:id="rId232"/>
        </w:object>
      </w:r>
      <w:r>
        <w:rPr>
          <w:rFonts w:eastAsia="SimSun"/>
          <w:i/>
          <w:color w:val="000000"/>
          <w:sz w:val="22"/>
          <w:szCs w:val="24"/>
          <w:lang w:eastAsia="lt-LT"/>
        </w:rPr>
        <w:t xml:space="preserve"> – šildymo prietaiso vidutinės šilumnešio ir oro temperatūros skirtumas, </w:t>
      </w:r>
      <w:r>
        <w:rPr>
          <w:rFonts w:eastAsia="SimSun"/>
          <w:i/>
          <w:color w:val="000000"/>
          <w:sz w:val="22"/>
          <w:szCs w:val="24"/>
          <w:shd w:val="clear" w:color="auto" w:fill="FFFFFF"/>
          <w:lang w:eastAsia="zh-CN"/>
        </w:rPr>
        <w:t>°C;</w:t>
      </w:r>
    </w:p>
    <w:p w:rsidR="008B4191" w:rsidRDefault="00872500">
      <w:pPr>
        <w:tabs>
          <w:tab w:val="left" w:pos="709"/>
        </w:tabs>
        <w:ind w:firstLine="709"/>
        <w:jc w:val="both"/>
        <w:rPr>
          <w:rFonts w:eastAsia="SimSun"/>
          <w:i/>
          <w:color w:val="000000"/>
          <w:sz w:val="22"/>
          <w:szCs w:val="24"/>
          <w:lang w:eastAsia="lt-LT"/>
        </w:rPr>
      </w:pPr>
      <w:r>
        <w:rPr>
          <w:rFonts w:eastAsia="SimSun"/>
          <w:i/>
          <w:color w:val="000000"/>
          <w:sz w:val="22"/>
          <w:szCs w:val="24"/>
          <w:lang w:eastAsia="lt-LT"/>
        </w:rPr>
        <w:t>n – bandymais nustatyta šildymo prietaiso eksponentė. Jeigu ji nėra žinoma, priimama, kad n = 1,3;</w:t>
      </w:r>
    </w:p>
    <w:p w:rsidR="008B4191" w:rsidRDefault="00872500">
      <w:pPr>
        <w:tabs>
          <w:tab w:val="left" w:pos="709"/>
        </w:tabs>
        <w:ind w:firstLine="709"/>
        <w:jc w:val="both"/>
        <w:rPr>
          <w:rFonts w:eastAsia="SimSun"/>
          <w:color w:val="000000"/>
          <w:szCs w:val="24"/>
          <w:lang w:eastAsia="lt-LT"/>
        </w:rPr>
      </w:pPr>
      <w:r>
        <w:rPr>
          <w:rFonts w:eastAsia="SimSun"/>
          <w:color w:val="000000"/>
          <w:szCs w:val="24"/>
          <w:lang w:eastAsia="lt-LT"/>
        </w:rPr>
        <w:t xml:space="preserve">2.3.1. M – 140, M – 140 – AO, M3, 3C, RD markių šildymo prietaiso šiluminė galia </w:t>
      </w:r>
      <w:r>
        <w:rPr>
          <w:rFonts w:eastAsia="SimSun"/>
          <w:i/>
          <w:color w:val="000000"/>
          <w:position w:val="-14"/>
          <w:sz w:val="22"/>
          <w:szCs w:val="24"/>
          <w:lang w:eastAsia="lt-LT"/>
        </w:rPr>
        <w:object w:dxaOrig="800" w:dyaOrig="380" w14:anchorId="66774EE0">
          <v:shape id="_x0000_i1136" type="#_x0000_t75" style="width:39pt;height:18.75pt" o:ole="">
            <v:imagedata r:id="rId224" o:title=""/>
          </v:shape>
          <o:OLEObject Type="Embed" ProgID="Equation.3" ShapeID="_x0000_i1136" DrawAspect="Content" ObjectID="_1555405371" r:id="rId233"/>
        </w:object>
      </w:r>
      <w:r>
        <w:rPr>
          <w:rFonts w:eastAsia="SimSun"/>
          <w:color w:val="000000"/>
          <w:szCs w:val="24"/>
          <w:lang w:eastAsia="lt-LT"/>
        </w:rPr>
        <w:t>esant atitinkamoms sąlygoms nustatoma:</w:t>
      </w:r>
    </w:p>
    <w:p w:rsidR="008B4191" w:rsidRDefault="008B4191">
      <w:pPr>
        <w:tabs>
          <w:tab w:val="left" w:pos="709"/>
        </w:tabs>
        <w:ind w:firstLine="567"/>
        <w:jc w:val="both"/>
        <w:rPr>
          <w:rFonts w:eastAsia="SimSun"/>
          <w:color w:val="000000"/>
          <w:szCs w:val="24"/>
          <w:vertAlign w:val="superscript"/>
          <w:lang w:eastAsia="lt-LT"/>
        </w:rPr>
      </w:pPr>
    </w:p>
    <w:p w:rsidR="008B4191" w:rsidRDefault="00872500">
      <w:pPr>
        <w:tabs>
          <w:tab w:val="left" w:pos="709"/>
        </w:tabs>
        <w:jc w:val="right"/>
        <w:rPr>
          <w:rFonts w:eastAsia="SimSun"/>
          <w:color w:val="000000"/>
          <w:szCs w:val="24"/>
          <w:lang w:eastAsia="lt-LT"/>
        </w:rPr>
      </w:pPr>
      <w:r>
        <w:rPr>
          <w:rFonts w:eastAsia="SimSun"/>
          <w:i/>
          <w:color w:val="000000"/>
          <w:position w:val="-14"/>
          <w:sz w:val="22"/>
          <w:szCs w:val="24"/>
          <w:lang w:eastAsia="lt-LT"/>
        </w:rPr>
        <w:object w:dxaOrig="2520" w:dyaOrig="380" w14:anchorId="66774EE1">
          <v:shape id="_x0000_i1137" type="#_x0000_t75" style="width:126.75pt;height:18.75pt" o:ole="">
            <v:imagedata r:id="rId234" o:title=""/>
          </v:shape>
          <o:OLEObject Type="Embed" ProgID="Equation.3" ShapeID="_x0000_i1137" DrawAspect="Content" ObjectID="_1555405372" r:id="rId235"/>
        </w:object>
      </w:r>
      <w:r>
        <w:rPr>
          <w:rFonts w:eastAsia="SimSun"/>
          <w:color w:val="000000"/>
          <w:szCs w:val="24"/>
          <w:lang w:eastAsia="lt-LT"/>
        </w:rPr>
        <w:t>,W;</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(6)</w:t>
      </w:r>
    </w:p>
    <w:p w:rsidR="008B4191" w:rsidRDefault="00872500">
      <w:pPr>
        <w:tabs>
          <w:tab w:val="left" w:pos="709"/>
        </w:tabs>
        <w:jc w:val="both"/>
        <w:rPr>
          <w:rFonts w:eastAsia="SimSun"/>
          <w:i/>
          <w:color w:val="000000"/>
          <w:sz w:val="22"/>
          <w:szCs w:val="24"/>
          <w:lang w:eastAsia="lt-LT"/>
        </w:rPr>
      </w:pPr>
      <w:r>
        <w:rPr>
          <w:rFonts w:eastAsia="SimSun"/>
          <w:i/>
          <w:color w:val="000000"/>
          <w:sz w:val="22"/>
          <w:szCs w:val="24"/>
          <w:lang w:eastAsia="lt-LT"/>
        </w:rPr>
        <w:t xml:space="preserve">čia: </w:t>
      </w:r>
    </w:p>
    <w:p w:rsidR="008B4191" w:rsidRDefault="00872500">
      <w:pPr>
        <w:tabs>
          <w:tab w:val="left" w:pos="709"/>
        </w:tabs>
        <w:ind w:firstLine="709"/>
        <w:jc w:val="both"/>
        <w:rPr>
          <w:rFonts w:eastAsia="SimSun"/>
          <w:i/>
          <w:color w:val="000000"/>
          <w:sz w:val="22"/>
          <w:szCs w:val="24"/>
          <w:lang w:eastAsia="lt-LT"/>
        </w:rPr>
      </w:pPr>
      <w:r>
        <w:rPr>
          <w:rFonts w:eastAsia="SimSun"/>
          <w:i/>
          <w:color w:val="000000"/>
          <w:sz w:val="22"/>
          <w:szCs w:val="24"/>
          <w:lang w:eastAsia="lt-LT"/>
        </w:rPr>
        <w:t>EKM – šildymo prietaiso ekvivalentiniai kvadratiniai metrai (M-140, M-140-AO, M3, 3C, RD modelių radiatorių EKM nurodyti 1–3 lentelėse);</w:t>
      </w:r>
    </w:p>
    <w:p w:rsidR="008B4191" w:rsidRDefault="00872500">
      <w:pPr>
        <w:tabs>
          <w:tab w:val="left" w:pos="709"/>
        </w:tabs>
        <w:ind w:firstLine="709"/>
        <w:jc w:val="both"/>
        <w:rPr>
          <w:rFonts w:eastAsia="SimSun"/>
          <w:i/>
          <w:color w:val="000000"/>
          <w:sz w:val="22"/>
          <w:szCs w:val="22"/>
          <w:lang w:eastAsia="lt-LT"/>
        </w:rPr>
      </w:pPr>
      <w:r>
        <w:rPr>
          <w:rFonts w:eastAsia="SimSun"/>
          <w:i/>
          <w:color w:val="000000"/>
          <w:position w:val="-12"/>
          <w:sz w:val="22"/>
          <w:szCs w:val="24"/>
          <w:lang w:eastAsia="lt-LT"/>
        </w:rPr>
        <w:object w:dxaOrig="260" w:dyaOrig="360" w14:anchorId="66774EE2">
          <v:shape id="_x0000_i1138" type="#_x0000_t75" style="width:13.5pt;height:18.75pt" o:ole="">
            <v:imagedata r:id="rId236" o:title=""/>
          </v:shape>
          <o:OLEObject Type="Embed" ProgID="Equation.3" ShapeID="_x0000_i1138" DrawAspect="Content" ObjectID="_1555405373" r:id="rId237"/>
        </w:object>
      </w:r>
      <w:r>
        <w:rPr>
          <w:rFonts w:eastAsia="SimSun"/>
          <w:i/>
          <w:color w:val="000000"/>
          <w:sz w:val="22"/>
          <w:szCs w:val="24"/>
          <w:lang w:eastAsia="lt-LT"/>
        </w:rPr>
        <w:t xml:space="preserve"> – vieno EKM šildymo prietaiso šilumos srautas kkal/val., nurodytas 4 lentelėje </w:t>
      </w:r>
      <w:r>
        <w:rPr>
          <w:rFonts w:eastAsia="SimSun"/>
          <w:i/>
          <w:color w:val="000000"/>
          <w:sz w:val="22"/>
          <w:szCs w:val="22"/>
          <w:lang w:eastAsia="lt-LT"/>
        </w:rPr>
        <w:t xml:space="preserve">(1 kkal/val. </w:t>
      </w:r>
      <w:r>
        <w:rPr>
          <w:rFonts w:eastAsia="SimSun"/>
          <w:i/>
          <w:color w:val="000000"/>
          <w:sz w:val="22"/>
          <w:szCs w:val="22"/>
          <w:lang w:val="en-US" w:eastAsia="lt-LT"/>
        </w:rPr>
        <w:t>=</w:t>
      </w:r>
      <w:r>
        <w:rPr>
          <w:rFonts w:eastAsia="SimSun"/>
          <w:i/>
          <w:color w:val="000000"/>
          <w:sz w:val="22"/>
          <w:szCs w:val="22"/>
          <w:lang w:eastAsia="lt-LT"/>
        </w:rPr>
        <w:t xml:space="preserve"> 1,163 W);</w:t>
      </w:r>
    </w:p>
    <w:p w:rsidR="008B4191" w:rsidRDefault="00872500">
      <w:pPr>
        <w:tabs>
          <w:tab w:val="left" w:pos="709"/>
        </w:tabs>
        <w:ind w:firstLine="709"/>
        <w:jc w:val="both"/>
        <w:rPr>
          <w:rFonts w:eastAsia="SimSun"/>
          <w:color w:val="000000"/>
          <w:szCs w:val="22"/>
          <w:lang w:eastAsia="lt-LT"/>
        </w:rPr>
      </w:pPr>
      <w:r>
        <w:rPr>
          <w:rFonts w:eastAsia="SimSun"/>
          <w:color w:val="000000"/>
          <w:szCs w:val="22"/>
          <w:lang w:eastAsia="lt-LT"/>
        </w:rPr>
        <w:t>2.3.2. šildymo prietaiso vidutinės šilumnešio ir oro temperatūros skirtumas nustatomas:</w:t>
      </w:r>
    </w:p>
    <w:p w:rsidR="008B4191" w:rsidRDefault="00872500">
      <w:pPr>
        <w:tabs>
          <w:tab w:val="left" w:pos="709"/>
        </w:tabs>
        <w:jc w:val="right"/>
        <w:rPr>
          <w:rFonts w:eastAsia="SimSun"/>
          <w:color w:val="000000"/>
          <w:szCs w:val="24"/>
          <w:lang w:eastAsia="lt-LT"/>
        </w:rPr>
      </w:pPr>
      <w:r>
        <w:rPr>
          <w:rFonts w:eastAsia="SimSun"/>
          <w:color w:val="000000"/>
          <w:position w:val="-24"/>
          <w:szCs w:val="24"/>
          <w:lang w:eastAsia="lt-LT"/>
        </w:rPr>
        <w:object w:dxaOrig="1780" w:dyaOrig="660" w14:anchorId="66774EE3">
          <v:shape id="_x0000_i1139" type="#_x0000_t75" style="width:89.25pt;height:33.75pt" o:ole="">
            <v:imagedata r:id="rId238" o:title=""/>
          </v:shape>
          <o:OLEObject Type="Embed" ProgID="Equation.3" ShapeID="_x0000_i1139" DrawAspect="Content" ObjectID="_1555405374" r:id="rId239"/>
        </w:object>
      </w:r>
      <w:r>
        <w:rPr>
          <w:rFonts w:eastAsia="SimSun"/>
          <w:color w:val="000000"/>
          <w:szCs w:val="24"/>
          <w:lang w:eastAsia="lt-LT"/>
        </w:rPr>
        <w:t xml:space="preserve">, </w:t>
      </w:r>
      <w:r>
        <w:rPr>
          <w:rFonts w:eastAsia="SimSun"/>
          <w:i/>
          <w:color w:val="000000"/>
          <w:szCs w:val="24"/>
          <w:shd w:val="clear" w:color="auto" w:fill="FFFFFF"/>
          <w:lang w:eastAsia="zh-CN"/>
        </w:rPr>
        <w:t>°C</w:t>
      </w:r>
      <w:r>
        <w:rPr>
          <w:rFonts w:eastAsia="SimSun"/>
          <w:color w:val="000000"/>
          <w:szCs w:val="24"/>
          <w:shd w:val="clear" w:color="auto" w:fill="FFFFFF"/>
          <w:lang w:eastAsia="zh-CN"/>
        </w:rPr>
        <w:t>;</w:t>
      </w:r>
      <w:r>
        <w:rPr>
          <w:rFonts w:eastAsia="SimSun"/>
          <w:color w:val="000000"/>
          <w:szCs w:val="24"/>
          <w:shd w:val="clear" w:color="auto" w:fill="FFFFFF"/>
          <w:lang w:eastAsia="zh-CN"/>
        </w:rPr>
        <w:tab/>
      </w:r>
      <w:r>
        <w:rPr>
          <w:rFonts w:eastAsia="SimSun"/>
          <w:color w:val="000000"/>
          <w:szCs w:val="24"/>
          <w:shd w:val="clear" w:color="auto" w:fill="FFFFFF"/>
          <w:lang w:eastAsia="zh-CN"/>
        </w:rPr>
        <w:tab/>
      </w:r>
      <w:r>
        <w:rPr>
          <w:rFonts w:eastAsia="SimSun"/>
          <w:color w:val="000000"/>
          <w:szCs w:val="24"/>
          <w:shd w:val="clear" w:color="auto" w:fill="FFFFFF"/>
          <w:lang w:eastAsia="zh-CN"/>
        </w:rPr>
        <w:tab/>
      </w:r>
      <w:r>
        <w:rPr>
          <w:rFonts w:eastAsia="SimSun"/>
          <w:color w:val="000000"/>
          <w:szCs w:val="24"/>
          <w:shd w:val="clear" w:color="auto" w:fill="FFFFFF"/>
          <w:lang w:eastAsia="zh-CN"/>
        </w:rPr>
        <w:tab/>
      </w:r>
      <w:r>
        <w:rPr>
          <w:rFonts w:eastAsia="SimSun"/>
          <w:color w:val="000000"/>
          <w:szCs w:val="24"/>
          <w:shd w:val="clear" w:color="auto" w:fill="FFFFFF"/>
          <w:lang w:eastAsia="zh-CN"/>
        </w:rPr>
        <w:tab/>
        <w:t>(7)</w:t>
      </w:r>
    </w:p>
    <w:p w:rsidR="008B4191" w:rsidRDefault="00872500">
      <w:pPr>
        <w:tabs>
          <w:tab w:val="left" w:pos="709"/>
        </w:tabs>
        <w:jc w:val="both"/>
        <w:rPr>
          <w:rFonts w:eastAsia="SimSun"/>
          <w:i/>
          <w:color w:val="000000"/>
          <w:sz w:val="22"/>
          <w:szCs w:val="22"/>
          <w:lang w:eastAsia="lt-LT"/>
        </w:rPr>
      </w:pPr>
      <w:r>
        <w:rPr>
          <w:rFonts w:eastAsia="SimSun"/>
          <w:i/>
          <w:color w:val="000000"/>
          <w:sz w:val="22"/>
          <w:szCs w:val="22"/>
          <w:lang w:eastAsia="lt-LT"/>
        </w:rPr>
        <w:t>čia:</w:t>
      </w:r>
    </w:p>
    <w:p w:rsidR="008B4191" w:rsidRDefault="00872500">
      <w:pPr>
        <w:tabs>
          <w:tab w:val="left" w:pos="709"/>
        </w:tabs>
        <w:ind w:firstLine="709"/>
        <w:jc w:val="both"/>
        <w:rPr>
          <w:rFonts w:eastAsia="SimSun"/>
          <w:i/>
          <w:color w:val="000000"/>
          <w:sz w:val="22"/>
          <w:szCs w:val="22"/>
          <w:lang w:eastAsia="lt-LT"/>
        </w:rPr>
      </w:pPr>
      <w:r>
        <w:rPr>
          <w:rFonts w:eastAsia="SimSun"/>
          <w:i/>
          <w:color w:val="000000"/>
          <w:position w:val="-14"/>
          <w:sz w:val="22"/>
          <w:szCs w:val="22"/>
          <w:lang w:eastAsia="lt-LT"/>
        </w:rPr>
        <w:object w:dxaOrig="320" w:dyaOrig="380" w14:anchorId="66774EE4">
          <v:shape id="_x0000_i1140" type="#_x0000_t75" style="width:15.75pt;height:18.75pt" o:ole="">
            <v:imagedata r:id="rId240" o:title=""/>
          </v:shape>
          <o:OLEObject Type="Embed" ProgID="Equation.3" ShapeID="_x0000_i1140" DrawAspect="Content" ObjectID="_1555405375" r:id="rId241"/>
        </w:object>
      </w:r>
      <w:r>
        <w:rPr>
          <w:rFonts w:eastAsia="SimSun"/>
          <w:i/>
          <w:color w:val="000000"/>
          <w:sz w:val="22"/>
          <w:szCs w:val="22"/>
          <w:lang w:eastAsia="lt-LT"/>
        </w:rPr>
        <w:t xml:space="preserve"> – įtekančio į šildymo prietaisą šilumnešio temperatūra, °C;</w:t>
      </w:r>
    </w:p>
    <w:p w:rsidR="008B4191" w:rsidRDefault="00872500">
      <w:pPr>
        <w:tabs>
          <w:tab w:val="left" w:pos="709"/>
        </w:tabs>
        <w:ind w:firstLine="709"/>
        <w:jc w:val="both"/>
        <w:rPr>
          <w:rFonts w:eastAsia="SimSun"/>
          <w:i/>
          <w:color w:val="000000"/>
          <w:sz w:val="22"/>
          <w:szCs w:val="22"/>
          <w:lang w:eastAsia="lt-LT"/>
        </w:rPr>
      </w:pPr>
      <w:r>
        <w:rPr>
          <w:rFonts w:eastAsia="SimSun"/>
          <w:i/>
          <w:color w:val="000000"/>
          <w:position w:val="-14"/>
          <w:sz w:val="22"/>
          <w:szCs w:val="22"/>
          <w:lang w:eastAsia="lt-LT"/>
        </w:rPr>
        <w:object w:dxaOrig="320" w:dyaOrig="380" w14:anchorId="66774EE5">
          <v:shape id="_x0000_i1141" type="#_x0000_t75" style="width:15.75pt;height:18.75pt" o:ole="">
            <v:imagedata r:id="rId242" o:title=""/>
          </v:shape>
          <o:OLEObject Type="Embed" ProgID="Equation.3" ShapeID="_x0000_i1141" DrawAspect="Content" ObjectID="_1555405376" r:id="rId243"/>
        </w:object>
      </w:r>
      <w:r>
        <w:rPr>
          <w:rFonts w:eastAsia="SimSun"/>
          <w:i/>
          <w:color w:val="000000"/>
          <w:sz w:val="22"/>
          <w:szCs w:val="22"/>
          <w:lang w:eastAsia="lt-LT"/>
        </w:rPr>
        <w:t xml:space="preserve"> – ištekančio iš šildymo prietaiso šilumnešio temperatūra, °C;</w:t>
      </w:r>
    </w:p>
    <w:p w:rsidR="008B4191" w:rsidRDefault="00872500">
      <w:pPr>
        <w:tabs>
          <w:tab w:val="left" w:pos="709"/>
        </w:tabs>
        <w:ind w:firstLine="709"/>
        <w:jc w:val="both"/>
        <w:rPr>
          <w:rFonts w:eastAsia="SimSun"/>
          <w:i/>
          <w:color w:val="000000"/>
          <w:sz w:val="22"/>
          <w:szCs w:val="22"/>
          <w:lang w:eastAsia="lt-LT"/>
        </w:rPr>
      </w:pPr>
      <w:r>
        <w:rPr>
          <w:rFonts w:eastAsia="SimSun"/>
          <w:i/>
          <w:color w:val="000000"/>
          <w:position w:val="-14"/>
          <w:sz w:val="22"/>
          <w:szCs w:val="22"/>
          <w:lang w:eastAsia="lt-LT"/>
        </w:rPr>
        <w:object w:dxaOrig="279" w:dyaOrig="380" w14:anchorId="66774EE6">
          <v:shape id="_x0000_i1142" type="#_x0000_t75" style="width:14.25pt;height:18.75pt" o:ole="">
            <v:imagedata r:id="rId244" o:title=""/>
          </v:shape>
          <o:OLEObject Type="Embed" ProgID="Equation.3" ShapeID="_x0000_i1142" DrawAspect="Content" ObjectID="_1555405377" r:id="rId245"/>
        </w:object>
      </w:r>
      <w:r>
        <w:rPr>
          <w:rFonts w:eastAsia="SimSun"/>
          <w:i/>
          <w:color w:val="000000"/>
          <w:sz w:val="22"/>
          <w:szCs w:val="22"/>
          <w:lang w:eastAsia="lt-LT"/>
        </w:rPr>
        <w:t xml:space="preserve"> – šildymo prietaiso aplinkos oro temperatūra, °C.</w:t>
      </w:r>
    </w:p>
    <w:p w:rsidR="008B4191" w:rsidRDefault="008B4191">
      <w:pPr>
        <w:tabs>
          <w:tab w:val="left" w:pos="709"/>
        </w:tabs>
        <w:jc w:val="both"/>
        <w:rPr>
          <w:rFonts w:eastAsia="SimSun"/>
          <w:color w:val="000000"/>
          <w:szCs w:val="24"/>
          <w:lang w:eastAsia="lt-LT"/>
        </w:rPr>
      </w:pPr>
    </w:p>
    <w:p w:rsidR="008B4191" w:rsidRDefault="00872500">
      <w:pPr>
        <w:tabs>
          <w:tab w:val="left" w:pos="709"/>
        </w:tabs>
        <w:rPr>
          <w:rFonts w:eastAsia="SimSun"/>
          <w:color w:val="000000"/>
          <w:sz w:val="22"/>
          <w:szCs w:val="22"/>
          <w:lang w:eastAsia="lt-LT"/>
        </w:rPr>
      </w:pPr>
      <w:r>
        <w:rPr>
          <w:rFonts w:eastAsia="SimSun"/>
          <w:color w:val="000000"/>
          <w:sz w:val="22"/>
          <w:szCs w:val="22"/>
          <w:lang w:eastAsia="lt-LT"/>
        </w:rPr>
        <w:t>1 lentelė. M3 modelio radiatoriai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1985"/>
        <w:gridCol w:w="1608"/>
        <w:gridCol w:w="960"/>
        <w:gridCol w:w="960"/>
        <w:gridCol w:w="1150"/>
      </w:tblGrid>
      <w:tr w:rsidR="008B4191">
        <w:trPr>
          <w:trHeight w:val="20"/>
        </w:trPr>
        <w:tc>
          <w:tcPr>
            <w:tcW w:w="2835" w:type="dxa"/>
            <w:vMerge w:val="restart"/>
            <w:vAlign w:val="bottom"/>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Markė</w:t>
            </w:r>
          </w:p>
        </w:tc>
        <w:tc>
          <w:tcPr>
            <w:tcW w:w="3593" w:type="dxa"/>
            <w:gridSpan w:val="2"/>
            <w:vAlign w:val="bottom"/>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Šildomas paviršius </w:t>
            </w:r>
          </w:p>
        </w:tc>
        <w:tc>
          <w:tcPr>
            <w:tcW w:w="3070" w:type="dxa"/>
            <w:gridSpan w:val="3"/>
            <w:vAlign w:val="bottom"/>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Matmenys, mm</w:t>
            </w:r>
          </w:p>
        </w:tc>
      </w:tr>
      <w:tr w:rsidR="008B4191">
        <w:trPr>
          <w:trHeight w:val="20"/>
        </w:trPr>
        <w:tc>
          <w:tcPr>
            <w:tcW w:w="2835" w:type="dxa"/>
            <w:vMerge/>
            <w:vAlign w:val="center"/>
          </w:tcPr>
          <w:p w:rsidR="008B4191" w:rsidRDefault="008B4191">
            <w:pPr>
              <w:tabs>
                <w:tab w:val="left" w:pos="709"/>
              </w:tabs>
              <w:rPr>
                <w:rFonts w:eastAsia="Arial Unicode MS"/>
                <w:b/>
                <w:color w:val="000000"/>
                <w:szCs w:val="24"/>
                <w:lang w:eastAsia="lt-LT"/>
              </w:rPr>
            </w:pPr>
          </w:p>
        </w:tc>
        <w:tc>
          <w:tcPr>
            <w:tcW w:w="1985" w:type="dxa"/>
            <w:vAlign w:val="bottom"/>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m</w:t>
            </w:r>
            <w:r>
              <w:rPr>
                <w:rFonts w:eastAsia="SimSun"/>
                <w:b/>
                <w:color w:val="000000"/>
                <w:szCs w:val="24"/>
                <w:vertAlign w:val="superscript"/>
                <w:lang w:eastAsia="lt-LT"/>
              </w:rPr>
              <w:t>2</w:t>
            </w:r>
          </w:p>
        </w:tc>
        <w:tc>
          <w:tcPr>
            <w:tcW w:w="1608" w:type="dxa"/>
            <w:vAlign w:val="bottom"/>
          </w:tcPr>
          <w:p w:rsidR="008B4191" w:rsidRDefault="00872500">
            <w:pPr>
              <w:tabs>
                <w:tab w:val="left" w:pos="709"/>
              </w:tabs>
              <w:jc w:val="center"/>
              <w:rPr>
                <w:rFonts w:eastAsia="Arial Unicode MS"/>
                <w:b/>
                <w:color w:val="000000"/>
                <w:szCs w:val="24"/>
                <w:vertAlign w:val="superscript"/>
                <w:lang w:eastAsia="lt-LT"/>
              </w:rPr>
            </w:pPr>
            <w:r>
              <w:rPr>
                <w:rFonts w:eastAsia="SimSun"/>
                <w:b/>
                <w:color w:val="000000"/>
                <w:szCs w:val="24"/>
                <w:lang w:eastAsia="lt-LT"/>
              </w:rPr>
              <w:t>EKM</w:t>
            </w:r>
          </w:p>
        </w:tc>
        <w:tc>
          <w:tcPr>
            <w:tcW w:w="960" w:type="dxa"/>
            <w:vAlign w:val="bottom"/>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Ilgis</w:t>
            </w:r>
          </w:p>
        </w:tc>
        <w:tc>
          <w:tcPr>
            <w:tcW w:w="960" w:type="dxa"/>
            <w:vAlign w:val="bottom"/>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Aukštis</w:t>
            </w:r>
          </w:p>
        </w:tc>
        <w:tc>
          <w:tcPr>
            <w:tcW w:w="1150" w:type="dxa"/>
            <w:vAlign w:val="bottom"/>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Aukštis 1</w:t>
            </w:r>
          </w:p>
        </w:tc>
      </w:tr>
      <w:tr w:rsidR="008B4191">
        <w:trPr>
          <w:trHeight w:val="20"/>
        </w:trPr>
        <w:tc>
          <w:tcPr>
            <w:tcW w:w="9498" w:type="dxa"/>
            <w:gridSpan w:val="6"/>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Vienos eilės radiatorius</w:t>
            </w:r>
          </w:p>
        </w:tc>
      </w:tr>
      <w:tr w:rsidR="008B4191">
        <w:trPr>
          <w:trHeight w:val="321"/>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M3-500-1</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0,64</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0,83</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518</w:t>
            </w:r>
          </w:p>
        </w:tc>
        <w:tc>
          <w:tcPr>
            <w:tcW w:w="960" w:type="dxa"/>
            <w:vMerge w:val="restart"/>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564</w:t>
            </w:r>
          </w:p>
        </w:tc>
        <w:tc>
          <w:tcPr>
            <w:tcW w:w="1150" w:type="dxa"/>
            <w:vMerge w:val="restart"/>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500</w:t>
            </w: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M3-500-2</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0,96</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1,25</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766</w:t>
            </w:r>
          </w:p>
        </w:tc>
        <w:tc>
          <w:tcPr>
            <w:tcW w:w="960" w:type="dxa"/>
            <w:vMerge/>
            <w:vAlign w:val="center"/>
          </w:tcPr>
          <w:p w:rsidR="008B4191" w:rsidRDefault="008B4191">
            <w:pPr>
              <w:tabs>
                <w:tab w:val="left" w:pos="709"/>
              </w:tabs>
              <w:rPr>
                <w:rFonts w:eastAsia="Arial Unicode MS"/>
                <w:color w:val="000000"/>
                <w:szCs w:val="24"/>
                <w:lang w:eastAsia="lt-LT"/>
              </w:rPr>
            </w:pPr>
          </w:p>
        </w:tc>
        <w:tc>
          <w:tcPr>
            <w:tcW w:w="1150" w:type="dxa"/>
            <w:vMerge/>
            <w:vAlign w:val="center"/>
          </w:tcPr>
          <w:p w:rsidR="008B4191" w:rsidRDefault="008B4191">
            <w:pPr>
              <w:tabs>
                <w:tab w:val="left" w:pos="709"/>
              </w:tabs>
              <w:rPr>
                <w:rFonts w:eastAsia="Arial Unicode MS"/>
                <w:color w:val="000000"/>
                <w:szCs w:val="24"/>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M3-500-3</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1,2</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1,56</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952</w:t>
            </w:r>
          </w:p>
        </w:tc>
        <w:tc>
          <w:tcPr>
            <w:tcW w:w="960" w:type="dxa"/>
            <w:vMerge/>
            <w:vAlign w:val="center"/>
          </w:tcPr>
          <w:p w:rsidR="008B4191" w:rsidRDefault="008B4191">
            <w:pPr>
              <w:tabs>
                <w:tab w:val="left" w:pos="709"/>
              </w:tabs>
              <w:rPr>
                <w:rFonts w:eastAsia="Arial Unicode MS"/>
                <w:color w:val="000000"/>
                <w:szCs w:val="24"/>
                <w:lang w:eastAsia="lt-LT"/>
              </w:rPr>
            </w:pPr>
          </w:p>
        </w:tc>
        <w:tc>
          <w:tcPr>
            <w:tcW w:w="1150" w:type="dxa"/>
            <w:vMerge/>
            <w:vAlign w:val="center"/>
          </w:tcPr>
          <w:p w:rsidR="008B4191" w:rsidRDefault="008B4191">
            <w:pPr>
              <w:tabs>
                <w:tab w:val="left" w:pos="709"/>
              </w:tabs>
              <w:rPr>
                <w:rFonts w:eastAsia="Arial Unicode MS"/>
                <w:color w:val="000000"/>
                <w:szCs w:val="24"/>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M3-500-4</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1,6</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2,08</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1262</w:t>
            </w:r>
          </w:p>
        </w:tc>
        <w:tc>
          <w:tcPr>
            <w:tcW w:w="960" w:type="dxa"/>
            <w:vMerge/>
            <w:vAlign w:val="center"/>
          </w:tcPr>
          <w:p w:rsidR="008B4191" w:rsidRDefault="008B4191">
            <w:pPr>
              <w:tabs>
                <w:tab w:val="left" w:pos="709"/>
              </w:tabs>
              <w:rPr>
                <w:rFonts w:eastAsia="Arial Unicode MS"/>
                <w:color w:val="000000"/>
                <w:szCs w:val="24"/>
                <w:lang w:eastAsia="lt-LT"/>
              </w:rPr>
            </w:pPr>
          </w:p>
        </w:tc>
        <w:tc>
          <w:tcPr>
            <w:tcW w:w="1150" w:type="dxa"/>
            <w:vMerge/>
            <w:vAlign w:val="center"/>
          </w:tcPr>
          <w:p w:rsidR="008B4191" w:rsidRDefault="008B4191">
            <w:pPr>
              <w:tabs>
                <w:tab w:val="left" w:pos="709"/>
              </w:tabs>
              <w:rPr>
                <w:rFonts w:eastAsia="Arial Unicode MS"/>
                <w:color w:val="000000"/>
                <w:szCs w:val="24"/>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M3-350-1</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0,425</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0,6</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518</w:t>
            </w:r>
          </w:p>
        </w:tc>
        <w:tc>
          <w:tcPr>
            <w:tcW w:w="960" w:type="dxa"/>
            <w:vMerge w:val="restart"/>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406</w:t>
            </w:r>
          </w:p>
        </w:tc>
        <w:tc>
          <w:tcPr>
            <w:tcW w:w="1150" w:type="dxa"/>
            <w:vMerge w:val="restart"/>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350</w:t>
            </w: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M3-350-2</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0,637</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0,89</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766</w:t>
            </w:r>
          </w:p>
        </w:tc>
        <w:tc>
          <w:tcPr>
            <w:tcW w:w="960" w:type="dxa"/>
            <w:vMerge/>
            <w:vAlign w:val="center"/>
          </w:tcPr>
          <w:p w:rsidR="008B4191" w:rsidRDefault="008B4191">
            <w:pPr>
              <w:tabs>
                <w:tab w:val="left" w:pos="709"/>
              </w:tabs>
              <w:rPr>
                <w:rFonts w:eastAsia="Arial Unicode MS"/>
                <w:color w:val="000000"/>
                <w:sz w:val="18"/>
                <w:szCs w:val="18"/>
                <w:lang w:eastAsia="lt-LT"/>
              </w:rPr>
            </w:pPr>
          </w:p>
        </w:tc>
        <w:tc>
          <w:tcPr>
            <w:tcW w:w="1150" w:type="dxa"/>
            <w:vMerge/>
            <w:vAlign w:val="center"/>
          </w:tcPr>
          <w:p w:rsidR="008B4191" w:rsidRDefault="008B4191">
            <w:pPr>
              <w:tabs>
                <w:tab w:val="left" w:pos="709"/>
              </w:tabs>
              <w:rPr>
                <w:rFonts w:eastAsia="Arial Unicode MS"/>
                <w:color w:val="000000"/>
                <w:sz w:val="18"/>
                <w:szCs w:val="18"/>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M3-350-3</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0,828</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1,16</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1014</w:t>
            </w:r>
          </w:p>
        </w:tc>
        <w:tc>
          <w:tcPr>
            <w:tcW w:w="960" w:type="dxa"/>
            <w:vMerge/>
            <w:vAlign w:val="center"/>
          </w:tcPr>
          <w:p w:rsidR="008B4191" w:rsidRDefault="008B4191">
            <w:pPr>
              <w:tabs>
                <w:tab w:val="left" w:pos="709"/>
              </w:tabs>
              <w:rPr>
                <w:rFonts w:eastAsia="Arial Unicode MS"/>
                <w:color w:val="000000"/>
                <w:sz w:val="18"/>
                <w:szCs w:val="18"/>
                <w:lang w:eastAsia="lt-LT"/>
              </w:rPr>
            </w:pPr>
          </w:p>
        </w:tc>
        <w:tc>
          <w:tcPr>
            <w:tcW w:w="1150" w:type="dxa"/>
            <w:vMerge/>
            <w:vAlign w:val="center"/>
          </w:tcPr>
          <w:p w:rsidR="008B4191" w:rsidRDefault="008B4191">
            <w:pPr>
              <w:tabs>
                <w:tab w:val="left" w:pos="709"/>
              </w:tabs>
              <w:rPr>
                <w:rFonts w:eastAsia="Arial Unicode MS"/>
                <w:color w:val="000000"/>
                <w:sz w:val="18"/>
                <w:szCs w:val="18"/>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M3-350-4</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1,062</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1,49</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1262</w:t>
            </w:r>
          </w:p>
        </w:tc>
        <w:tc>
          <w:tcPr>
            <w:tcW w:w="960" w:type="dxa"/>
            <w:vMerge/>
            <w:vAlign w:val="center"/>
          </w:tcPr>
          <w:p w:rsidR="008B4191" w:rsidRDefault="008B4191">
            <w:pPr>
              <w:tabs>
                <w:tab w:val="left" w:pos="709"/>
              </w:tabs>
              <w:rPr>
                <w:rFonts w:eastAsia="Arial Unicode MS"/>
                <w:color w:val="000000"/>
                <w:sz w:val="18"/>
                <w:szCs w:val="18"/>
                <w:lang w:eastAsia="lt-LT"/>
              </w:rPr>
            </w:pPr>
          </w:p>
        </w:tc>
        <w:tc>
          <w:tcPr>
            <w:tcW w:w="1150" w:type="dxa"/>
            <w:vMerge/>
            <w:vAlign w:val="center"/>
          </w:tcPr>
          <w:p w:rsidR="008B4191" w:rsidRDefault="008B4191">
            <w:pPr>
              <w:tabs>
                <w:tab w:val="left" w:pos="709"/>
              </w:tabs>
              <w:rPr>
                <w:rFonts w:eastAsia="Arial Unicode MS"/>
                <w:color w:val="000000"/>
                <w:sz w:val="18"/>
                <w:szCs w:val="18"/>
                <w:lang w:eastAsia="lt-LT"/>
              </w:rPr>
            </w:pPr>
          </w:p>
        </w:tc>
      </w:tr>
      <w:tr w:rsidR="008B4191">
        <w:trPr>
          <w:trHeight w:val="20"/>
        </w:trPr>
        <w:tc>
          <w:tcPr>
            <w:tcW w:w="9498" w:type="dxa"/>
            <w:gridSpan w:val="6"/>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Dviejų eilių radiatorius</w:t>
            </w: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2M3-500-1</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1,28</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1,41</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518</w:t>
            </w:r>
          </w:p>
        </w:tc>
        <w:tc>
          <w:tcPr>
            <w:tcW w:w="960" w:type="dxa"/>
            <w:vMerge w:val="restart"/>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564</w:t>
            </w:r>
          </w:p>
        </w:tc>
        <w:tc>
          <w:tcPr>
            <w:tcW w:w="1150" w:type="dxa"/>
            <w:vMerge w:val="restart"/>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500</w:t>
            </w: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2M3-500-2</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1,92</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2,12</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766</w:t>
            </w:r>
          </w:p>
        </w:tc>
        <w:tc>
          <w:tcPr>
            <w:tcW w:w="960" w:type="dxa"/>
            <w:vMerge/>
            <w:vAlign w:val="center"/>
          </w:tcPr>
          <w:p w:rsidR="008B4191" w:rsidRDefault="008B4191">
            <w:pPr>
              <w:tabs>
                <w:tab w:val="left" w:pos="709"/>
              </w:tabs>
              <w:rPr>
                <w:rFonts w:eastAsia="Arial Unicode MS"/>
                <w:color w:val="000000"/>
                <w:szCs w:val="24"/>
                <w:lang w:eastAsia="lt-LT"/>
              </w:rPr>
            </w:pPr>
          </w:p>
        </w:tc>
        <w:tc>
          <w:tcPr>
            <w:tcW w:w="1150" w:type="dxa"/>
            <w:vMerge/>
            <w:vAlign w:val="center"/>
          </w:tcPr>
          <w:p w:rsidR="008B4191" w:rsidRDefault="008B4191">
            <w:pPr>
              <w:tabs>
                <w:tab w:val="left" w:pos="709"/>
              </w:tabs>
              <w:rPr>
                <w:rFonts w:eastAsia="Arial Unicode MS"/>
                <w:color w:val="000000"/>
                <w:szCs w:val="24"/>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2M3-500-3</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2,4</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2,65</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952</w:t>
            </w:r>
          </w:p>
        </w:tc>
        <w:tc>
          <w:tcPr>
            <w:tcW w:w="960" w:type="dxa"/>
            <w:vMerge/>
            <w:vAlign w:val="center"/>
          </w:tcPr>
          <w:p w:rsidR="008B4191" w:rsidRDefault="008B4191">
            <w:pPr>
              <w:tabs>
                <w:tab w:val="left" w:pos="709"/>
              </w:tabs>
              <w:rPr>
                <w:rFonts w:eastAsia="Arial Unicode MS"/>
                <w:color w:val="000000"/>
                <w:szCs w:val="24"/>
                <w:lang w:eastAsia="lt-LT"/>
              </w:rPr>
            </w:pPr>
          </w:p>
        </w:tc>
        <w:tc>
          <w:tcPr>
            <w:tcW w:w="1150" w:type="dxa"/>
            <w:vMerge/>
            <w:vAlign w:val="center"/>
          </w:tcPr>
          <w:p w:rsidR="008B4191" w:rsidRDefault="008B4191">
            <w:pPr>
              <w:tabs>
                <w:tab w:val="left" w:pos="709"/>
              </w:tabs>
              <w:rPr>
                <w:rFonts w:eastAsia="Arial Unicode MS"/>
                <w:color w:val="000000"/>
                <w:szCs w:val="24"/>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2M3-500-4</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3,2</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3,53</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1262</w:t>
            </w:r>
          </w:p>
        </w:tc>
        <w:tc>
          <w:tcPr>
            <w:tcW w:w="960" w:type="dxa"/>
            <w:vMerge/>
            <w:vAlign w:val="center"/>
          </w:tcPr>
          <w:p w:rsidR="008B4191" w:rsidRDefault="008B4191">
            <w:pPr>
              <w:tabs>
                <w:tab w:val="left" w:pos="709"/>
              </w:tabs>
              <w:rPr>
                <w:rFonts w:eastAsia="Arial Unicode MS"/>
                <w:color w:val="000000"/>
                <w:szCs w:val="24"/>
                <w:lang w:eastAsia="lt-LT"/>
              </w:rPr>
            </w:pPr>
          </w:p>
        </w:tc>
        <w:tc>
          <w:tcPr>
            <w:tcW w:w="1150" w:type="dxa"/>
            <w:vMerge/>
            <w:vAlign w:val="center"/>
          </w:tcPr>
          <w:p w:rsidR="008B4191" w:rsidRDefault="008B4191">
            <w:pPr>
              <w:tabs>
                <w:tab w:val="left" w:pos="709"/>
              </w:tabs>
              <w:rPr>
                <w:rFonts w:eastAsia="Arial Unicode MS"/>
                <w:color w:val="000000"/>
                <w:szCs w:val="24"/>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2M3-350-1</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0,85</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1,01</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518</w:t>
            </w:r>
          </w:p>
        </w:tc>
        <w:tc>
          <w:tcPr>
            <w:tcW w:w="960" w:type="dxa"/>
            <w:vMerge w:val="restart"/>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496</w:t>
            </w:r>
          </w:p>
        </w:tc>
        <w:tc>
          <w:tcPr>
            <w:tcW w:w="1150" w:type="dxa"/>
            <w:vMerge w:val="restart"/>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350</w:t>
            </w: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2M3-350-2</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1,257</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1,52</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766</w:t>
            </w:r>
          </w:p>
        </w:tc>
        <w:tc>
          <w:tcPr>
            <w:tcW w:w="960" w:type="dxa"/>
            <w:vMerge/>
            <w:vAlign w:val="center"/>
          </w:tcPr>
          <w:p w:rsidR="008B4191" w:rsidRDefault="008B4191">
            <w:pPr>
              <w:tabs>
                <w:tab w:val="left" w:pos="709"/>
              </w:tabs>
              <w:rPr>
                <w:rFonts w:eastAsia="Arial Unicode MS"/>
                <w:color w:val="000000"/>
                <w:szCs w:val="24"/>
                <w:lang w:eastAsia="lt-LT"/>
              </w:rPr>
            </w:pPr>
          </w:p>
        </w:tc>
        <w:tc>
          <w:tcPr>
            <w:tcW w:w="1150" w:type="dxa"/>
            <w:vMerge/>
            <w:vAlign w:val="center"/>
          </w:tcPr>
          <w:p w:rsidR="008B4191" w:rsidRDefault="008B4191">
            <w:pPr>
              <w:tabs>
                <w:tab w:val="left" w:pos="709"/>
              </w:tabs>
              <w:rPr>
                <w:rFonts w:eastAsia="Arial Unicode MS"/>
                <w:color w:val="000000"/>
                <w:szCs w:val="24"/>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2M3-350-3</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1,656</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1,97</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1014</w:t>
            </w:r>
          </w:p>
        </w:tc>
        <w:tc>
          <w:tcPr>
            <w:tcW w:w="960" w:type="dxa"/>
            <w:vMerge/>
            <w:vAlign w:val="center"/>
          </w:tcPr>
          <w:p w:rsidR="008B4191" w:rsidRDefault="008B4191">
            <w:pPr>
              <w:tabs>
                <w:tab w:val="left" w:pos="709"/>
              </w:tabs>
              <w:rPr>
                <w:rFonts w:eastAsia="Arial Unicode MS"/>
                <w:color w:val="000000"/>
                <w:szCs w:val="24"/>
                <w:lang w:eastAsia="lt-LT"/>
              </w:rPr>
            </w:pPr>
          </w:p>
        </w:tc>
        <w:tc>
          <w:tcPr>
            <w:tcW w:w="1150" w:type="dxa"/>
            <w:vMerge/>
            <w:vAlign w:val="center"/>
          </w:tcPr>
          <w:p w:rsidR="008B4191" w:rsidRDefault="008B4191">
            <w:pPr>
              <w:tabs>
                <w:tab w:val="left" w:pos="709"/>
              </w:tabs>
              <w:rPr>
                <w:rFonts w:eastAsia="Arial Unicode MS"/>
                <w:color w:val="000000"/>
                <w:szCs w:val="24"/>
                <w:lang w:eastAsia="lt-LT"/>
              </w:rPr>
            </w:pPr>
          </w:p>
        </w:tc>
      </w:tr>
      <w:tr w:rsidR="008B4191">
        <w:trPr>
          <w:trHeight w:val="20"/>
        </w:trPr>
        <w:tc>
          <w:tcPr>
            <w:tcW w:w="283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2M3-350-4</w:t>
            </w:r>
          </w:p>
        </w:tc>
        <w:tc>
          <w:tcPr>
            <w:tcW w:w="1985"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2,125</w:t>
            </w:r>
          </w:p>
        </w:tc>
        <w:tc>
          <w:tcPr>
            <w:tcW w:w="1608"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2,52</w:t>
            </w:r>
          </w:p>
        </w:tc>
        <w:tc>
          <w:tcPr>
            <w:tcW w:w="960" w:type="dxa"/>
            <w:vAlign w:val="bottom"/>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1262</w:t>
            </w:r>
          </w:p>
        </w:tc>
        <w:tc>
          <w:tcPr>
            <w:tcW w:w="960" w:type="dxa"/>
            <w:vMerge/>
            <w:vAlign w:val="center"/>
          </w:tcPr>
          <w:p w:rsidR="008B4191" w:rsidRDefault="008B4191">
            <w:pPr>
              <w:tabs>
                <w:tab w:val="left" w:pos="709"/>
              </w:tabs>
              <w:rPr>
                <w:rFonts w:eastAsia="Arial Unicode MS"/>
                <w:color w:val="000000"/>
                <w:szCs w:val="24"/>
                <w:lang w:eastAsia="lt-LT"/>
              </w:rPr>
            </w:pPr>
          </w:p>
        </w:tc>
        <w:tc>
          <w:tcPr>
            <w:tcW w:w="1150" w:type="dxa"/>
            <w:vMerge/>
            <w:vAlign w:val="center"/>
          </w:tcPr>
          <w:p w:rsidR="008B4191" w:rsidRDefault="008B4191">
            <w:pPr>
              <w:tabs>
                <w:tab w:val="left" w:pos="709"/>
              </w:tabs>
              <w:rPr>
                <w:rFonts w:eastAsia="Arial Unicode MS"/>
                <w:color w:val="000000"/>
                <w:szCs w:val="24"/>
                <w:lang w:eastAsia="lt-LT"/>
              </w:rPr>
            </w:pPr>
          </w:p>
        </w:tc>
      </w:tr>
    </w:tbl>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594553" w:rsidRDefault="00594553">
      <w:pPr>
        <w:tabs>
          <w:tab w:val="left" w:pos="709"/>
        </w:tabs>
        <w:ind w:left="360" w:firstLine="349"/>
        <w:rPr>
          <w:rFonts w:eastAsia="SimSun"/>
          <w:i/>
          <w:color w:val="000000"/>
          <w:szCs w:val="24"/>
          <w:lang w:eastAsia="lt-LT"/>
        </w:rPr>
      </w:pPr>
    </w:p>
    <w:p w:rsidR="008B4191" w:rsidRDefault="008B4191">
      <w:pPr>
        <w:tabs>
          <w:tab w:val="left" w:pos="709"/>
        </w:tabs>
        <w:ind w:left="360" w:firstLine="349"/>
        <w:rPr>
          <w:rFonts w:eastAsia="SimSun"/>
          <w:i/>
          <w:color w:val="000000"/>
          <w:szCs w:val="24"/>
          <w:lang w:eastAsia="lt-LT"/>
        </w:rPr>
      </w:pPr>
    </w:p>
    <w:p w:rsidR="00594553" w:rsidRDefault="00594553">
      <w:pPr>
        <w:tabs>
          <w:tab w:val="left" w:pos="709"/>
        </w:tabs>
        <w:ind w:left="360" w:firstLine="349"/>
        <w:rPr>
          <w:rFonts w:eastAsia="SimSun"/>
          <w:i/>
          <w:color w:val="000000"/>
          <w:szCs w:val="24"/>
          <w:lang w:eastAsia="lt-LT"/>
        </w:rPr>
      </w:pPr>
    </w:p>
    <w:p w:rsidR="008B4191" w:rsidRDefault="00872500">
      <w:pPr>
        <w:tabs>
          <w:tab w:val="left" w:pos="709"/>
        </w:tabs>
        <w:rPr>
          <w:rFonts w:eastAsia="SimSun"/>
          <w:color w:val="000000"/>
          <w:sz w:val="22"/>
          <w:szCs w:val="22"/>
          <w:lang w:eastAsia="lt-LT"/>
        </w:rPr>
      </w:pPr>
      <w:r>
        <w:rPr>
          <w:rFonts w:eastAsia="SimSun"/>
          <w:color w:val="000000"/>
          <w:sz w:val="22"/>
          <w:szCs w:val="22"/>
          <w:lang w:eastAsia="lt-LT"/>
        </w:rPr>
        <w:t>2 lentelė. M-140, M-140-AO, RD-25, RD-90 modelio radiatoriai</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815"/>
        <w:gridCol w:w="2057"/>
        <w:gridCol w:w="1870"/>
        <w:gridCol w:w="2421"/>
      </w:tblGrid>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bottom"/>
          </w:tcPr>
          <w:p w:rsidR="008B4191" w:rsidRDefault="00872500">
            <w:pPr>
              <w:tabs>
                <w:tab w:val="left" w:pos="709"/>
              </w:tabs>
              <w:rPr>
                <w:rFonts w:eastAsia="Arial Unicode MS"/>
                <w:b/>
                <w:color w:val="000000"/>
                <w:szCs w:val="24"/>
                <w:lang w:eastAsia="lt-LT"/>
              </w:rPr>
            </w:pPr>
            <w:r>
              <w:rPr>
                <w:rFonts w:eastAsia="SimSun"/>
                <w:b/>
                <w:color w:val="000000"/>
                <w:szCs w:val="24"/>
                <w:lang w:eastAsia="lt-LT"/>
              </w:rPr>
              <w:t>Radiatoriaus modelis</w:t>
            </w:r>
          </w:p>
        </w:tc>
        <w:tc>
          <w:tcPr>
            <w:tcW w:w="2057"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M- 140</w:t>
            </w:r>
          </w:p>
        </w:tc>
        <w:tc>
          <w:tcPr>
            <w:tcW w:w="1870"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M-140-AO</w:t>
            </w:r>
          </w:p>
        </w:tc>
        <w:tc>
          <w:tcPr>
            <w:tcW w:w="2421" w:type="dxa"/>
            <w:tcBorders>
              <w:top w:val="single" w:sz="8" w:space="0" w:color="auto"/>
              <w:left w:val="single" w:sz="8" w:space="0" w:color="auto"/>
              <w:bottom w:val="single" w:sz="8" w:space="0" w:color="auto"/>
              <w:right w:val="single" w:sz="8" w:space="0" w:color="auto"/>
            </w:tcBorders>
            <w:vAlign w:val="center"/>
          </w:tcPr>
          <w:p w:rsidR="008B4191" w:rsidRDefault="00872500">
            <w:pPr>
              <w:keepNext/>
              <w:tabs>
                <w:tab w:val="left" w:pos="709"/>
              </w:tabs>
              <w:jc w:val="center"/>
              <w:rPr>
                <w:rFonts w:eastAsia="SimSun"/>
                <w:b/>
                <w:i/>
                <w:color w:val="000000"/>
                <w:szCs w:val="24"/>
                <w:lang w:eastAsia="x-none"/>
              </w:rPr>
            </w:pPr>
            <w:r>
              <w:rPr>
                <w:rFonts w:eastAsia="SimSun"/>
                <w:b/>
                <w:i/>
                <w:color w:val="000000"/>
                <w:szCs w:val="24"/>
                <w:lang w:eastAsia="x-none"/>
              </w:rPr>
              <w:t>RD-25, RD-90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rPr>
                <w:rFonts w:eastAsia="Arial Unicode MS"/>
                <w:b/>
                <w:color w:val="000000"/>
                <w:szCs w:val="24"/>
                <w:vertAlign w:val="superscript"/>
                <w:lang w:eastAsia="lt-LT"/>
              </w:rPr>
            </w:pPr>
            <w:r>
              <w:rPr>
                <w:rFonts w:eastAsia="SimSun"/>
                <w:b/>
                <w:color w:val="000000"/>
                <w:szCs w:val="24"/>
                <w:lang w:eastAsia="lt-LT"/>
              </w:rPr>
              <w:t>Vienos sekcijos EKM</w:t>
            </w:r>
          </w:p>
        </w:tc>
        <w:tc>
          <w:tcPr>
            <w:tcW w:w="2057"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0,31</w:t>
            </w:r>
          </w:p>
        </w:tc>
        <w:tc>
          <w:tcPr>
            <w:tcW w:w="1870"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0,35</w:t>
            </w:r>
          </w:p>
        </w:tc>
        <w:tc>
          <w:tcPr>
            <w:tcW w:w="2421"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0,275</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rPr>
                <w:rFonts w:eastAsia="Arial Unicode MS"/>
                <w:b/>
                <w:color w:val="000000"/>
                <w:szCs w:val="24"/>
                <w:lang w:eastAsia="lt-LT"/>
              </w:rPr>
            </w:pPr>
            <w:r>
              <w:rPr>
                <w:rFonts w:eastAsia="SimSun"/>
                <w:b/>
                <w:color w:val="000000"/>
                <w:szCs w:val="24"/>
                <w:lang w:eastAsia="lt-LT"/>
              </w:rPr>
              <w:t>Atstumai tarp centrų, mm</w:t>
            </w:r>
          </w:p>
        </w:tc>
        <w:tc>
          <w:tcPr>
            <w:tcW w:w="2057"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500</w:t>
            </w:r>
          </w:p>
        </w:tc>
        <w:tc>
          <w:tcPr>
            <w:tcW w:w="1870"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500</w:t>
            </w:r>
          </w:p>
        </w:tc>
        <w:tc>
          <w:tcPr>
            <w:tcW w:w="2421"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500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rPr>
                <w:rFonts w:eastAsia="Arial Unicode MS"/>
                <w:b/>
                <w:color w:val="000000"/>
                <w:szCs w:val="24"/>
                <w:lang w:eastAsia="lt-LT"/>
              </w:rPr>
            </w:pPr>
            <w:r>
              <w:rPr>
                <w:rFonts w:eastAsia="SimSun"/>
                <w:b/>
                <w:color w:val="000000"/>
                <w:szCs w:val="24"/>
                <w:lang w:eastAsia="lt-LT"/>
              </w:rPr>
              <w:t>Radiatoriaus sekcijų kiekis</w:t>
            </w:r>
          </w:p>
        </w:tc>
        <w:tc>
          <w:tcPr>
            <w:tcW w:w="2057"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EKM</w:t>
            </w:r>
          </w:p>
        </w:tc>
        <w:tc>
          <w:tcPr>
            <w:tcW w:w="1870"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b/>
                <w:color w:val="000000"/>
                <w:szCs w:val="24"/>
                <w:lang w:eastAsia="lt-LT"/>
              </w:rPr>
            </w:pPr>
            <w:r>
              <w:rPr>
                <w:rFonts w:eastAsia="SimSun"/>
                <w:b/>
                <w:color w:val="000000"/>
                <w:szCs w:val="24"/>
                <w:lang w:eastAsia="lt-LT"/>
              </w:rPr>
              <w:t>EKM</w:t>
            </w:r>
          </w:p>
        </w:tc>
        <w:tc>
          <w:tcPr>
            <w:tcW w:w="2421"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EKM</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0,67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0,75</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0,60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3</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0,97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1,09</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0,87</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4</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1,27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1,43</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1,13</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5</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1,57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1,76</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1,40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6</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1,87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2,10</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1,67</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7</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2,17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2,44</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1,93</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8</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2,47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2,78</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2,20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9</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2,77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3,12</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2,47</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10</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3,07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3,46</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2,73</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11</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3,37</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3,80</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3,00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12</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3,68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4,14</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3,27</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13</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3,98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4,48</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3,53</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14</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4,28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4,82</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3,80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15</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4,58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5,16</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4,07</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16</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4,88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5,50</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4,34</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17</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5,18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5,84</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4,60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18</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5,48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6,18</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4,87</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19</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5,78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6,52</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5,14</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20</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6,08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6,86</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5,40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21</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6,38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7,20</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5,67</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22</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6,68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7,54</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5,94</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23</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6,98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7,88</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6,20</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24</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7,28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8,22</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6,47</w:t>
            </w:r>
          </w:p>
        </w:tc>
      </w:tr>
      <w:tr w:rsidR="008B4191">
        <w:trPr>
          <w:cantSplit/>
          <w:trHeight w:val="20"/>
          <w:tblHeader/>
        </w:trPr>
        <w:tc>
          <w:tcPr>
            <w:tcW w:w="2815" w:type="dxa"/>
            <w:tcBorders>
              <w:top w:val="single" w:sz="8" w:space="0" w:color="auto"/>
              <w:left w:val="single" w:sz="8" w:space="0" w:color="auto"/>
              <w:bottom w:val="single" w:sz="8" w:space="0" w:color="auto"/>
              <w:right w:val="single" w:sz="8" w:space="0" w:color="auto"/>
            </w:tcBorders>
            <w:vAlign w:val="center"/>
          </w:tcPr>
          <w:p w:rsidR="008B4191" w:rsidRDefault="00872500">
            <w:pPr>
              <w:tabs>
                <w:tab w:val="left" w:pos="709"/>
              </w:tabs>
              <w:jc w:val="center"/>
              <w:rPr>
                <w:rFonts w:eastAsia="Arial Unicode MS"/>
                <w:color w:val="000000"/>
                <w:szCs w:val="24"/>
                <w:lang w:eastAsia="lt-LT"/>
              </w:rPr>
            </w:pPr>
            <w:r>
              <w:rPr>
                <w:rFonts w:eastAsia="SimSun"/>
                <w:color w:val="000000"/>
                <w:szCs w:val="24"/>
                <w:lang w:eastAsia="lt-LT"/>
              </w:rPr>
              <w:t>25</w:t>
            </w:r>
          </w:p>
        </w:tc>
        <w:tc>
          <w:tcPr>
            <w:tcW w:w="2057"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color w:val="000000"/>
                <w:szCs w:val="24"/>
                <w:lang w:eastAsia="lt-LT"/>
              </w:rPr>
            </w:pPr>
            <w:r>
              <w:rPr>
                <w:lang w:eastAsia="lt-LT"/>
              </w:rPr>
              <w:t>7,58</w:t>
            </w:r>
          </w:p>
        </w:tc>
        <w:tc>
          <w:tcPr>
            <w:tcW w:w="1870"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Arial Unicode MS"/>
                <w:szCs w:val="24"/>
                <w:lang w:eastAsia="lt-LT"/>
              </w:rPr>
            </w:pPr>
            <w:r>
              <w:rPr>
                <w:lang w:eastAsia="lt-LT"/>
              </w:rPr>
              <w:t>8,55</w:t>
            </w:r>
          </w:p>
        </w:tc>
        <w:tc>
          <w:tcPr>
            <w:tcW w:w="2421" w:type="dxa"/>
            <w:tcBorders>
              <w:top w:val="single" w:sz="8" w:space="0" w:color="auto"/>
              <w:left w:val="single" w:sz="8" w:space="0" w:color="auto"/>
              <w:bottom w:val="single" w:sz="8" w:space="0" w:color="auto"/>
              <w:right w:val="single" w:sz="8" w:space="0" w:color="auto"/>
            </w:tcBorders>
          </w:tcPr>
          <w:p w:rsidR="008B4191" w:rsidRDefault="00872500">
            <w:pPr>
              <w:tabs>
                <w:tab w:val="left" w:pos="709"/>
              </w:tabs>
              <w:jc w:val="center"/>
              <w:rPr>
                <w:rFonts w:eastAsia="SimSun"/>
                <w:color w:val="000000"/>
                <w:szCs w:val="24"/>
                <w:lang w:eastAsia="lt-LT"/>
              </w:rPr>
            </w:pPr>
            <w:r>
              <w:rPr>
                <w:lang w:eastAsia="lt-LT"/>
              </w:rPr>
              <w:t>6,74</w:t>
            </w:r>
          </w:p>
        </w:tc>
      </w:tr>
    </w:tbl>
    <w:p w:rsidR="008B4191" w:rsidRDefault="008B4191">
      <w:pPr>
        <w:tabs>
          <w:tab w:val="left" w:pos="709"/>
        </w:tabs>
        <w:ind w:left="360"/>
        <w:rPr>
          <w:rFonts w:eastAsia="SimSun"/>
          <w:i/>
          <w:color w:val="000000"/>
          <w:szCs w:val="24"/>
          <w:lang w:eastAsia="lt-LT"/>
        </w:rPr>
      </w:pPr>
    </w:p>
    <w:p w:rsidR="00594553" w:rsidRDefault="00594553">
      <w:pPr>
        <w:tabs>
          <w:tab w:val="left" w:pos="709"/>
        </w:tabs>
        <w:ind w:left="360"/>
        <w:rPr>
          <w:rFonts w:eastAsia="SimSun"/>
          <w:i/>
          <w:color w:val="000000"/>
          <w:szCs w:val="24"/>
          <w:lang w:eastAsia="lt-LT"/>
        </w:rPr>
      </w:pPr>
    </w:p>
    <w:p w:rsidR="008B4191" w:rsidRDefault="00872500">
      <w:pPr>
        <w:tabs>
          <w:tab w:val="left" w:pos="709"/>
        </w:tabs>
        <w:rPr>
          <w:rFonts w:eastAsia="SimSun"/>
          <w:color w:val="000000"/>
          <w:sz w:val="22"/>
          <w:szCs w:val="22"/>
          <w:lang w:eastAsia="lt-LT"/>
        </w:rPr>
      </w:pPr>
      <w:r>
        <w:rPr>
          <w:rFonts w:eastAsia="SimSun"/>
          <w:color w:val="000000"/>
          <w:sz w:val="22"/>
          <w:szCs w:val="22"/>
          <w:lang w:eastAsia="lt-LT"/>
        </w:rPr>
        <w:t>3 lentelė. 3C modelio radiatoriai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033"/>
        <w:gridCol w:w="2029"/>
        <w:gridCol w:w="2829"/>
      </w:tblGrid>
      <w:tr w:rsidR="008B4191">
        <w:tc>
          <w:tcPr>
            <w:tcW w:w="2323" w:type="dxa"/>
            <w:vMerge w:val="restart"/>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Numeris</w:t>
            </w:r>
          </w:p>
        </w:tc>
        <w:tc>
          <w:tcPr>
            <w:tcW w:w="4062" w:type="dxa"/>
            <w:gridSpan w:val="2"/>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Šildantis paviršius</w:t>
            </w:r>
          </w:p>
        </w:tc>
        <w:tc>
          <w:tcPr>
            <w:tcW w:w="2829" w:type="dxa"/>
            <w:vMerge w:val="restart"/>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Radiatoriaus ilgis,</w:t>
            </w:r>
          </w:p>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L, mm</w:t>
            </w:r>
          </w:p>
        </w:tc>
      </w:tr>
      <w:tr w:rsidR="008B4191">
        <w:tc>
          <w:tcPr>
            <w:tcW w:w="2323" w:type="dxa"/>
            <w:vMerge/>
            <w:tcBorders>
              <w:top w:val="single" w:sz="4" w:space="0" w:color="auto"/>
              <w:left w:val="single" w:sz="4" w:space="0" w:color="auto"/>
              <w:bottom w:val="single" w:sz="4" w:space="0" w:color="auto"/>
              <w:right w:val="single" w:sz="4" w:space="0" w:color="auto"/>
            </w:tcBorders>
            <w:vAlign w:val="center"/>
          </w:tcPr>
          <w:p w:rsidR="008B4191" w:rsidRDefault="008B4191">
            <w:pPr>
              <w:tabs>
                <w:tab w:val="left" w:pos="709"/>
              </w:tabs>
              <w:rPr>
                <w:rFonts w:eastAsia="SimSun"/>
                <w:color w:val="000000"/>
                <w:szCs w:val="24"/>
                <w:lang w:eastAsia="lt-LT"/>
              </w:rPr>
            </w:pPr>
          </w:p>
        </w:tc>
        <w:tc>
          <w:tcPr>
            <w:tcW w:w="203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m</w:t>
            </w:r>
            <w:r>
              <w:rPr>
                <w:rFonts w:eastAsia="SimSun"/>
                <w:color w:val="000000"/>
                <w:szCs w:val="24"/>
                <w:vertAlign w:val="superscript"/>
                <w:lang w:eastAsia="lt-LT"/>
              </w:rPr>
              <w:t>2</w:t>
            </w:r>
          </w:p>
        </w:tc>
        <w:tc>
          <w:tcPr>
            <w:tcW w:w="20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EKM</w:t>
            </w:r>
          </w:p>
        </w:tc>
        <w:tc>
          <w:tcPr>
            <w:tcW w:w="2829" w:type="dxa"/>
            <w:vMerge/>
            <w:tcBorders>
              <w:top w:val="single" w:sz="4" w:space="0" w:color="auto"/>
              <w:left w:val="single" w:sz="4" w:space="0" w:color="auto"/>
              <w:bottom w:val="single" w:sz="4" w:space="0" w:color="auto"/>
              <w:right w:val="single" w:sz="4" w:space="0" w:color="auto"/>
            </w:tcBorders>
            <w:vAlign w:val="center"/>
          </w:tcPr>
          <w:p w:rsidR="008B4191" w:rsidRDefault="008B4191">
            <w:pPr>
              <w:tabs>
                <w:tab w:val="left" w:pos="709"/>
              </w:tabs>
              <w:rPr>
                <w:rFonts w:eastAsia="SimSun"/>
                <w:color w:val="000000"/>
                <w:szCs w:val="24"/>
                <w:lang w:eastAsia="lt-LT"/>
              </w:rPr>
            </w:pPr>
          </w:p>
        </w:tc>
      </w:tr>
      <w:tr w:rsidR="008B4191">
        <w:tc>
          <w:tcPr>
            <w:tcW w:w="232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3</w:t>
            </w:r>
          </w:p>
        </w:tc>
        <w:tc>
          <w:tcPr>
            <w:tcW w:w="203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0,73</w:t>
            </w:r>
          </w:p>
        </w:tc>
        <w:tc>
          <w:tcPr>
            <w:tcW w:w="20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0,97</w:t>
            </w:r>
          </w:p>
        </w:tc>
        <w:tc>
          <w:tcPr>
            <w:tcW w:w="28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545</w:t>
            </w:r>
          </w:p>
        </w:tc>
      </w:tr>
      <w:tr w:rsidR="008B4191">
        <w:tc>
          <w:tcPr>
            <w:tcW w:w="232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w:t>
            </w:r>
          </w:p>
        </w:tc>
        <w:tc>
          <w:tcPr>
            <w:tcW w:w="203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0,93</w:t>
            </w:r>
          </w:p>
        </w:tc>
        <w:tc>
          <w:tcPr>
            <w:tcW w:w="20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1,24</w:t>
            </w:r>
          </w:p>
        </w:tc>
        <w:tc>
          <w:tcPr>
            <w:tcW w:w="28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694</w:t>
            </w:r>
          </w:p>
        </w:tc>
      </w:tr>
      <w:tr w:rsidR="008B4191">
        <w:tc>
          <w:tcPr>
            <w:tcW w:w="232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w:t>
            </w:r>
          </w:p>
        </w:tc>
        <w:tc>
          <w:tcPr>
            <w:tcW w:w="203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1,13</w:t>
            </w:r>
          </w:p>
        </w:tc>
        <w:tc>
          <w:tcPr>
            <w:tcW w:w="20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1,51</w:t>
            </w:r>
          </w:p>
        </w:tc>
        <w:tc>
          <w:tcPr>
            <w:tcW w:w="28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844</w:t>
            </w:r>
          </w:p>
        </w:tc>
      </w:tr>
      <w:tr w:rsidR="008B4191">
        <w:tc>
          <w:tcPr>
            <w:tcW w:w="232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6</w:t>
            </w:r>
          </w:p>
        </w:tc>
        <w:tc>
          <w:tcPr>
            <w:tcW w:w="203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1,35</w:t>
            </w:r>
          </w:p>
        </w:tc>
        <w:tc>
          <w:tcPr>
            <w:tcW w:w="20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1,81</w:t>
            </w:r>
          </w:p>
        </w:tc>
        <w:tc>
          <w:tcPr>
            <w:tcW w:w="28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1018</w:t>
            </w:r>
          </w:p>
        </w:tc>
      </w:tr>
      <w:tr w:rsidR="008B4191">
        <w:tc>
          <w:tcPr>
            <w:tcW w:w="232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7</w:t>
            </w:r>
          </w:p>
        </w:tc>
        <w:tc>
          <w:tcPr>
            <w:tcW w:w="2033"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1,6</w:t>
            </w:r>
          </w:p>
        </w:tc>
        <w:tc>
          <w:tcPr>
            <w:tcW w:w="20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2,13</w:t>
            </w:r>
          </w:p>
        </w:tc>
        <w:tc>
          <w:tcPr>
            <w:tcW w:w="2829"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1190</w:t>
            </w:r>
          </w:p>
        </w:tc>
      </w:tr>
    </w:tbl>
    <w:p w:rsidR="008B4191" w:rsidRDefault="008B4191">
      <w:pPr>
        <w:tabs>
          <w:tab w:val="left" w:pos="709"/>
        </w:tabs>
        <w:ind w:right="425" w:firstLine="426"/>
        <w:rPr>
          <w:rFonts w:eastAsia="SimSun"/>
          <w:i/>
          <w:color w:val="000000"/>
          <w:sz w:val="22"/>
          <w:szCs w:val="22"/>
          <w:lang w:eastAsia="lt-LT"/>
        </w:rPr>
      </w:pPr>
    </w:p>
    <w:p w:rsidR="00594553" w:rsidRDefault="00594553">
      <w:pPr>
        <w:tabs>
          <w:tab w:val="left" w:pos="709"/>
        </w:tabs>
        <w:ind w:right="425" w:firstLine="426"/>
        <w:rPr>
          <w:rFonts w:eastAsia="SimSun"/>
          <w:i/>
          <w:color w:val="000000"/>
          <w:sz w:val="22"/>
          <w:szCs w:val="22"/>
          <w:lang w:eastAsia="lt-LT"/>
        </w:rPr>
      </w:pPr>
    </w:p>
    <w:p w:rsidR="008B4191" w:rsidRDefault="00872500">
      <w:pPr>
        <w:tabs>
          <w:tab w:val="left" w:pos="709"/>
        </w:tabs>
        <w:ind w:right="425"/>
        <w:rPr>
          <w:rFonts w:eastAsia="SimSun"/>
          <w:color w:val="000000"/>
          <w:sz w:val="22"/>
          <w:szCs w:val="22"/>
          <w:lang w:eastAsia="lt-LT"/>
        </w:rPr>
      </w:pPr>
      <w:r>
        <w:rPr>
          <w:rFonts w:eastAsia="SimSun"/>
          <w:color w:val="000000"/>
          <w:sz w:val="22"/>
          <w:szCs w:val="22"/>
          <w:lang w:eastAsia="lt-LT"/>
        </w:rPr>
        <w:t>4 lentelė. Šildymo prietaisų šilumos srautas q</w:t>
      </w:r>
      <w:r>
        <w:rPr>
          <w:rFonts w:eastAsia="SimSun"/>
          <w:color w:val="000000"/>
          <w:sz w:val="22"/>
          <w:szCs w:val="22"/>
          <w:vertAlign w:val="subscript"/>
          <w:lang w:eastAsia="lt-LT"/>
        </w:rPr>
        <w:t>e</w:t>
      </w:r>
      <w:r>
        <w:rPr>
          <w:rFonts w:eastAsia="SimSun"/>
          <w:color w:val="000000"/>
          <w:sz w:val="22"/>
          <w:szCs w:val="22"/>
          <w:lang w:eastAsia="lt-LT"/>
        </w:rPr>
        <w:t>, kkal/val. EKM, priklausomai nuo šilumnešio ir patalpų oro temperatūrų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1122"/>
        <w:gridCol w:w="1122"/>
        <w:gridCol w:w="1122"/>
        <w:gridCol w:w="3791"/>
      </w:tblGrid>
      <w:tr w:rsidR="008B4191">
        <w:trPr>
          <w:cantSplit/>
        </w:trPr>
        <w:tc>
          <w:tcPr>
            <w:tcW w:w="2057" w:type="dxa"/>
            <w:vMerge w:val="restart"/>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 xml:space="preserve">Patalpos temperatūra, </w:t>
            </w:r>
            <w:r>
              <w:rPr>
                <w:rFonts w:eastAsia="SimSun"/>
                <w:b/>
                <w:color w:val="000000"/>
                <w:szCs w:val="24"/>
                <w:vertAlign w:val="superscript"/>
                <w:lang w:eastAsia="lt-LT"/>
              </w:rPr>
              <w:t>o</w:t>
            </w:r>
            <w:r>
              <w:rPr>
                <w:rFonts w:eastAsia="SimSun"/>
                <w:b/>
                <w:color w:val="000000"/>
                <w:szCs w:val="24"/>
                <w:lang w:eastAsia="lt-LT"/>
              </w:rPr>
              <w:t>C</w:t>
            </w:r>
          </w:p>
        </w:tc>
        <w:tc>
          <w:tcPr>
            <w:tcW w:w="7157" w:type="dxa"/>
            <w:gridSpan w:val="4"/>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 xml:space="preserve">Šilumnešio parametrai, </w:t>
            </w:r>
            <w:r>
              <w:rPr>
                <w:rFonts w:eastAsia="SimSun"/>
                <w:b/>
                <w:color w:val="000000"/>
                <w:szCs w:val="24"/>
                <w:vertAlign w:val="superscript"/>
                <w:lang w:eastAsia="lt-LT"/>
              </w:rPr>
              <w:t>o</w:t>
            </w:r>
            <w:r>
              <w:rPr>
                <w:rFonts w:eastAsia="SimSun"/>
                <w:b/>
                <w:color w:val="000000"/>
                <w:szCs w:val="24"/>
                <w:lang w:eastAsia="lt-LT"/>
              </w:rPr>
              <w:t>C</w:t>
            </w:r>
          </w:p>
        </w:tc>
      </w:tr>
      <w:tr w:rsidR="008B4191">
        <w:trPr>
          <w:cantSplit/>
        </w:trPr>
        <w:tc>
          <w:tcPr>
            <w:tcW w:w="2057" w:type="dxa"/>
            <w:vMerge/>
            <w:tcBorders>
              <w:top w:val="single" w:sz="4" w:space="0" w:color="auto"/>
              <w:left w:val="single" w:sz="4" w:space="0" w:color="auto"/>
              <w:bottom w:val="single" w:sz="4" w:space="0" w:color="auto"/>
              <w:right w:val="single" w:sz="4" w:space="0" w:color="auto"/>
            </w:tcBorders>
            <w:vAlign w:val="center"/>
          </w:tcPr>
          <w:p w:rsidR="008B4191" w:rsidRDefault="008B4191">
            <w:pPr>
              <w:tabs>
                <w:tab w:val="left" w:pos="709"/>
              </w:tabs>
              <w:rPr>
                <w:rFonts w:eastAsia="SimSun"/>
                <w:b/>
                <w:color w:val="000000"/>
                <w:szCs w:val="24"/>
                <w:lang w:eastAsia="lt-LT"/>
              </w:rPr>
            </w:pP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85-65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90-70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95-70</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b/>
                <w:color w:val="000000"/>
                <w:szCs w:val="24"/>
                <w:lang w:eastAsia="lt-LT"/>
              </w:rPr>
            </w:pPr>
            <w:r>
              <w:rPr>
                <w:rFonts w:eastAsia="SimSun"/>
                <w:b/>
                <w:color w:val="000000"/>
                <w:szCs w:val="24"/>
                <w:lang w:eastAsia="lt-LT"/>
              </w:rPr>
              <w:t>115-70</w:t>
            </w:r>
          </w:p>
        </w:tc>
      </w:tr>
      <w:tr w:rsidR="008B4191">
        <w:tc>
          <w:tcPr>
            <w:tcW w:w="2057"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480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520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540</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600</w:t>
            </w:r>
          </w:p>
        </w:tc>
      </w:tr>
      <w:tr w:rsidR="008B4191">
        <w:tc>
          <w:tcPr>
            <w:tcW w:w="2057"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440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480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500</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555</w:t>
            </w:r>
          </w:p>
        </w:tc>
      </w:tr>
      <w:tr w:rsidR="008B4191">
        <w:tc>
          <w:tcPr>
            <w:tcW w:w="2057"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12</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425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465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485</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540</w:t>
            </w:r>
          </w:p>
        </w:tc>
      </w:tr>
      <w:tr w:rsidR="008B4191">
        <w:tc>
          <w:tcPr>
            <w:tcW w:w="2057"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14</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410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450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470</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520</w:t>
            </w:r>
          </w:p>
        </w:tc>
      </w:tr>
      <w:tr w:rsidR="008B4191">
        <w:tc>
          <w:tcPr>
            <w:tcW w:w="2057"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400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440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460</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510</w:t>
            </w:r>
          </w:p>
        </w:tc>
      </w:tr>
      <w:tr w:rsidR="008B4191">
        <w:tc>
          <w:tcPr>
            <w:tcW w:w="2057"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16</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390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435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450</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505</w:t>
            </w:r>
          </w:p>
        </w:tc>
      </w:tr>
      <w:tr w:rsidR="008B4191">
        <w:tc>
          <w:tcPr>
            <w:tcW w:w="2057"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18</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375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415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435</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490</w:t>
            </w:r>
          </w:p>
        </w:tc>
      </w:tr>
      <w:tr w:rsidR="008B4191">
        <w:tc>
          <w:tcPr>
            <w:tcW w:w="2057"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20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360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400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420</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470</w:t>
            </w:r>
          </w:p>
        </w:tc>
      </w:tr>
      <w:tr w:rsidR="008B4191">
        <w:tc>
          <w:tcPr>
            <w:tcW w:w="2057"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25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315</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360</w:t>
            </w:r>
          </w:p>
        </w:tc>
        <w:tc>
          <w:tcPr>
            <w:tcW w:w="1122"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375</w:t>
            </w:r>
          </w:p>
        </w:tc>
        <w:tc>
          <w:tcPr>
            <w:tcW w:w="3791" w:type="dxa"/>
            <w:tcBorders>
              <w:top w:val="single" w:sz="4" w:space="0" w:color="auto"/>
              <w:left w:val="single" w:sz="4" w:space="0" w:color="auto"/>
              <w:bottom w:val="single" w:sz="4" w:space="0" w:color="auto"/>
              <w:right w:val="single" w:sz="4" w:space="0" w:color="auto"/>
            </w:tcBorders>
            <w:vAlign w:val="center"/>
          </w:tcPr>
          <w:p w:rsidR="008B4191" w:rsidRDefault="00872500">
            <w:pPr>
              <w:tabs>
                <w:tab w:val="left" w:pos="709"/>
              </w:tabs>
              <w:jc w:val="center"/>
              <w:rPr>
                <w:rFonts w:eastAsia="SimSun"/>
                <w:color w:val="000000"/>
                <w:szCs w:val="24"/>
                <w:lang w:eastAsia="lt-LT"/>
              </w:rPr>
            </w:pPr>
            <w:r>
              <w:rPr>
                <w:rFonts w:eastAsia="SimSun"/>
                <w:color w:val="000000"/>
                <w:szCs w:val="24"/>
                <w:lang w:eastAsia="lt-LT"/>
              </w:rPr>
              <w:t>430</w:t>
            </w:r>
          </w:p>
        </w:tc>
      </w:tr>
    </w:tbl>
    <w:p w:rsidR="008B4191" w:rsidRDefault="008B4191">
      <w:pPr>
        <w:tabs>
          <w:tab w:val="left" w:pos="709"/>
        </w:tabs>
        <w:jc w:val="both"/>
        <w:rPr>
          <w:rFonts w:eastAsia="SimSun"/>
          <w:i/>
          <w:color w:val="000000"/>
          <w:szCs w:val="24"/>
          <w:shd w:val="clear" w:color="auto" w:fill="FFFFFF"/>
          <w:lang w:eastAsia="zh-CN"/>
        </w:rPr>
      </w:pPr>
    </w:p>
    <w:p w:rsidR="008B4191" w:rsidRDefault="00872500">
      <w:pPr>
        <w:tabs>
          <w:tab w:val="left" w:pos="709"/>
        </w:tabs>
        <w:ind w:firstLine="567"/>
        <w:jc w:val="both"/>
        <w:rPr>
          <w:rFonts w:eastAsia="SimSun"/>
          <w:color w:val="000000"/>
          <w:szCs w:val="24"/>
          <w:shd w:val="clear" w:color="auto" w:fill="FFFFFF"/>
          <w:lang w:eastAsia="zh-CN"/>
        </w:rPr>
      </w:pPr>
      <w:r w:rsidRPr="00D22AB9">
        <w:rPr>
          <w:rFonts w:eastAsia="SimSun"/>
          <w:color w:val="000000"/>
          <w:szCs w:val="24"/>
          <w:shd w:val="clear" w:color="auto" w:fill="FFFFFF"/>
          <w:lang w:eastAsia="zh-CN"/>
        </w:rPr>
        <w:t>3</w:t>
      </w:r>
      <w:r w:rsidRPr="00D22AB9">
        <w:rPr>
          <w:rFonts w:eastAsia="SimSun"/>
          <w:i/>
          <w:color w:val="000000"/>
          <w:szCs w:val="24"/>
          <w:shd w:val="clear" w:color="auto" w:fill="FFFFFF"/>
          <w:lang w:eastAsia="zh-CN"/>
        </w:rPr>
        <w:t xml:space="preserve">. </w:t>
      </w:r>
      <w:r>
        <w:rPr>
          <w:rFonts w:eastAsia="SimSun"/>
          <w:i/>
          <w:color w:val="000000"/>
          <w:szCs w:val="24"/>
          <w:u w:val="single"/>
          <w:lang w:eastAsia="lt-LT"/>
        </w:rPr>
        <w:t>Šiluminio temperatūros jutiklių sujungimo vertinimo veiksnys</w:t>
      </w:r>
      <w:r>
        <w:rPr>
          <w:rFonts w:eastAsia="SimSun"/>
          <w:i/>
          <w:color w:val="000000"/>
          <w:szCs w:val="24"/>
          <w:shd w:val="clear" w:color="auto" w:fill="FFFFFF"/>
          <w:lang w:eastAsia="zh-CN"/>
        </w:rPr>
        <w:t xml:space="preserve"> </w:t>
      </w:r>
      <w:r>
        <w:rPr>
          <w:rFonts w:eastAsia="SimSun"/>
          <w:color w:val="000000"/>
          <w:szCs w:val="24"/>
          <w:shd w:val="clear" w:color="auto" w:fill="FFFFFF"/>
          <w:lang w:eastAsia="zh-CN"/>
        </w:rPr>
        <w:t>įvertinantis skirtingos temperatūros jutiklių sujungimą priklausomai nuo skirtingų šildymo prietaisų paviršių turi būti naudojamas, jeigu suteikia daugiau nei 3 % skirtumą vienam apskaitos vienetui. Vertinimo veiksnys šiluminiam temperatūros jutiklių sujungimui yra standartinio vertinimo ir radiatoriaus, veikiant standartinėms sąlygoms, temperatūros jutiklių skaičiavimo vertinimo santykis:</w:t>
      </w:r>
    </w:p>
    <w:p w:rsidR="008B4191" w:rsidRDefault="00872500">
      <w:pPr>
        <w:tabs>
          <w:tab w:val="left" w:pos="709"/>
        </w:tabs>
        <w:ind w:left="567"/>
        <w:jc w:val="right"/>
        <w:rPr>
          <w:rFonts w:eastAsia="SimSun"/>
          <w:color w:val="000000"/>
          <w:szCs w:val="24"/>
          <w:lang w:eastAsia="lt-LT"/>
        </w:rPr>
      </w:pPr>
      <w:r>
        <w:rPr>
          <w:rFonts w:eastAsia="SimSun"/>
          <w:noProof/>
          <w:color w:val="000000"/>
          <w:position w:val="-30"/>
          <w:szCs w:val="24"/>
          <w:lang w:eastAsia="lt-LT"/>
        </w:rPr>
        <w:drawing>
          <wp:inline distT="0" distB="0" distL="0" distR="0" wp14:anchorId="66774EE7" wp14:editId="66774EE8">
            <wp:extent cx="1026795" cy="457200"/>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026795" cy="457200"/>
                    </a:xfrm>
                    <a:prstGeom prst="rect">
                      <a:avLst/>
                    </a:prstGeom>
                    <a:noFill/>
                    <a:ln>
                      <a:noFill/>
                    </a:ln>
                  </pic:spPr>
                </pic:pic>
              </a:graphicData>
            </a:graphic>
          </wp:inline>
        </w:drawing>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(8)</w:t>
      </w:r>
    </w:p>
    <w:p w:rsidR="008B4191" w:rsidRDefault="00872500">
      <w:pPr>
        <w:tabs>
          <w:tab w:val="left" w:pos="709"/>
        </w:tabs>
        <w:ind w:firstLine="567"/>
        <w:jc w:val="both"/>
        <w:rPr>
          <w:rFonts w:eastAsia="SimSun"/>
          <w:color w:val="000000"/>
          <w:szCs w:val="24"/>
          <w:shd w:val="clear" w:color="auto" w:fill="FFFFFF"/>
          <w:lang w:eastAsia="zh-CN"/>
        </w:rPr>
      </w:pPr>
      <w:r>
        <w:rPr>
          <w:rFonts w:eastAsia="SimSun"/>
          <w:color w:val="000000"/>
          <w:szCs w:val="24"/>
          <w:shd w:val="clear" w:color="auto" w:fill="FFFFFF"/>
          <w:lang w:eastAsia="zh-CN"/>
        </w:rPr>
        <w:t>Vertinimo veiksnys K</w:t>
      </w:r>
      <w:r>
        <w:rPr>
          <w:rFonts w:eastAsia="SimSun"/>
          <w:color w:val="000000"/>
          <w:szCs w:val="24"/>
          <w:shd w:val="clear" w:color="auto" w:fill="FFFFFF"/>
          <w:vertAlign w:val="subscript"/>
          <w:lang w:eastAsia="zh-CN"/>
        </w:rPr>
        <w:t>C</w:t>
      </w:r>
      <w:r>
        <w:rPr>
          <w:rFonts w:eastAsia="SimSun"/>
          <w:color w:val="000000"/>
          <w:szCs w:val="24"/>
          <w:shd w:val="clear" w:color="auto" w:fill="FFFFFF"/>
          <w:lang w:eastAsia="zh-CN"/>
        </w:rPr>
        <w:t xml:space="preserve"> nustatomas pagal šilumos daliklių gamintojų pateikiamus duomenis, o jei jų nėra, pagal 5 lentelę.</w:t>
      </w:r>
    </w:p>
    <w:p w:rsidR="008B4191" w:rsidRDefault="008B4191">
      <w:pPr>
        <w:tabs>
          <w:tab w:val="left" w:pos="709"/>
        </w:tabs>
        <w:ind w:firstLine="567"/>
        <w:jc w:val="both"/>
        <w:rPr>
          <w:rFonts w:eastAsia="SimSun"/>
          <w:color w:val="000000"/>
          <w:szCs w:val="24"/>
          <w:shd w:val="clear" w:color="auto" w:fill="FFFFFF"/>
          <w:lang w:eastAsia="zh-CN"/>
        </w:rPr>
      </w:pPr>
    </w:p>
    <w:p w:rsidR="00D22AB9" w:rsidRDefault="00D22AB9">
      <w:pPr>
        <w:tabs>
          <w:tab w:val="left" w:pos="709"/>
        </w:tabs>
        <w:ind w:firstLine="567"/>
        <w:jc w:val="both"/>
        <w:rPr>
          <w:rFonts w:eastAsia="SimSun"/>
          <w:color w:val="000000"/>
          <w:szCs w:val="24"/>
          <w:shd w:val="clear" w:color="auto" w:fill="FFFFFF"/>
          <w:lang w:eastAsia="zh-CN"/>
        </w:rPr>
      </w:pPr>
    </w:p>
    <w:p w:rsidR="008B4191" w:rsidRDefault="00872500">
      <w:pPr>
        <w:tabs>
          <w:tab w:val="left" w:pos="709"/>
        </w:tabs>
        <w:ind w:right="425"/>
        <w:rPr>
          <w:rFonts w:eastAsia="SimSun"/>
          <w:color w:val="000000"/>
          <w:sz w:val="22"/>
          <w:szCs w:val="22"/>
          <w:lang w:eastAsia="lt-LT"/>
        </w:rPr>
      </w:pPr>
      <w:r>
        <w:rPr>
          <w:rFonts w:eastAsia="SimSun"/>
          <w:color w:val="000000"/>
          <w:sz w:val="22"/>
          <w:szCs w:val="22"/>
          <w:lang w:eastAsia="lt-LT"/>
        </w:rPr>
        <w:t>5 lentelė. Vertinimo veiksnio K</w:t>
      </w:r>
      <w:r>
        <w:rPr>
          <w:rFonts w:eastAsia="SimSun"/>
          <w:color w:val="000000"/>
          <w:sz w:val="22"/>
          <w:szCs w:val="22"/>
          <w:vertAlign w:val="subscript"/>
          <w:lang w:eastAsia="lt-LT"/>
        </w:rPr>
        <w:t>C</w:t>
      </w:r>
      <w:r>
        <w:rPr>
          <w:rFonts w:eastAsia="SimSun"/>
          <w:color w:val="000000"/>
          <w:sz w:val="22"/>
          <w:szCs w:val="22"/>
          <w:lang w:eastAsia="lt-LT"/>
        </w:rPr>
        <w:t xml:space="preserve"> reikšmės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4"/>
        <w:gridCol w:w="6332"/>
        <w:gridCol w:w="2303"/>
      </w:tblGrid>
      <w:tr w:rsidR="008B4191">
        <w:tc>
          <w:tcPr>
            <w:tcW w:w="957" w:type="dxa"/>
            <w:tcBorders>
              <w:top w:val="single" w:sz="4" w:space="0" w:color="auto"/>
              <w:left w:val="single" w:sz="4" w:space="0" w:color="auto"/>
              <w:bottom w:val="single" w:sz="4" w:space="0" w:color="auto"/>
              <w:right w:val="single" w:sz="4" w:space="0" w:color="auto"/>
            </w:tcBorders>
          </w:tcPr>
          <w:p w:rsidR="008B4191" w:rsidRDefault="00872500">
            <w:pPr>
              <w:tabs>
                <w:tab w:val="left" w:pos="709"/>
              </w:tabs>
              <w:jc w:val="center"/>
              <w:rPr>
                <w:rFonts w:eastAsia="SimSun"/>
                <w:b/>
                <w:color w:val="000000"/>
                <w:szCs w:val="24"/>
                <w:lang w:eastAsia="zh-CN"/>
              </w:rPr>
            </w:pPr>
            <w:r>
              <w:rPr>
                <w:rFonts w:eastAsia="SimSun"/>
                <w:b/>
                <w:color w:val="000000"/>
                <w:szCs w:val="24"/>
                <w:lang w:eastAsia="zh-CN"/>
              </w:rPr>
              <w:t>Eil.</w:t>
            </w:r>
          </w:p>
          <w:p w:rsidR="008B4191" w:rsidRDefault="00872500">
            <w:pPr>
              <w:widowControl w:val="0"/>
              <w:tabs>
                <w:tab w:val="left" w:pos="709"/>
              </w:tabs>
              <w:jc w:val="center"/>
              <w:rPr>
                <w:rFonts w:eastAsia="SimSun"/>
                <w:b/>
                <w:color w:val="000000"/>
                <w:szCs w:val="24"/>
                <w:lang w:eastAsia="zh-CN"/>
              </w:rPr>
            </w:pPr>
            <w:r>
              <w:rPr>
                <w:rFonts w:eastAsia="SimSun"/>
                <w:b/>
                <w:color w:val="000000"/>
                <w:szCs w:val="24"/>
                <w:lang w:eastAsia="zh-CN"/>
              </w:rPr>
              <w:t>Nr.</w:t>
            </w: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b/>
                <w:color w:val="000000"/>
                <w:szCs w:val="24"/>
                <w:lang w:eastAsia="zh-CN"/>
              </w:rPr>
            </w:pPr>
            <w:r>
              <w:rPr>
                <w:rFonts w:eastAsia="SimSun"/>
                <w:b/>
                <w:color w:val="000000"/>
                <w:szCs w:val="24"/>
                <w:lang w:eastAsia="zh-CN"/>
              </w:rPr>
              <w:t>Šildymo prietaiso (radiatoriaus) tipas ir konstrukcija</w:t>
            </w:r>
          </w:p>
        </w:tc>
        <w:tc>
          <w:tcPr>
            <w:tcW w:w="2193" w:type="dxa"/>
            <w:tcBorders>
              <w:top w:val="single" w:sz="4" w:space="0" w:color="auto"/>
              <w:left w:val="single" w:sz="4" w:space="0" w:color="auto"/>
              <w:bottom w:val="single" w:sz="4" w:space="0" w:color="auto"/>
              <w:right w:val="single" w:sz="4" w:space="0" w:color="auto"/>
            </w:tcBorders>
          </w:tcPr>
          <w:p w:rsidR="008B4191" w:rsidRDefault="00872500">
            <w:pPr>
              <w:tabs>
                <w:tab w:val="left" w:pos="709"/>
              </w:tabs>
              <w:jc w:val="center"/>
              <w:rPr>
                <w:rFonts w:eastAsia="SimSun"/>
                <w:b/>
                <w:color w:val="000000"/>
                <w:szCs w:val="24"/>
                <w:lang w:eastAsia="zh-CN"/>
              </w:rPr>
            </w:pPr>
            <w:r>
              <w:rPr>
                <w:rFonts w:eastAsia="SimSun"/>
                <w:b/>
                <w:color w:val="000000"/>
                <w:szCs w:val="24"/>
                <w:lang w:eastAsia="zh-CN"/>
              </w:rPr>
              <w:t>Vertinimo veiksnys</w:t>
            </w:r>
          </w:p>
          <w:p w:rsidR="008B4191" w:rsidRDefault="00872500">
            <w:pPr>
              <w:widowControl w:val="0"/>
              <w:tabs>
                <w:tab w:val="left" w:pos="709"/>
              </w:tabs>
              <w:jc w:val="center"/>
              <w:rPr>
                <w:rFonts w:eastAsia="SimSun"/>
                <w:b/>
                <w:color w:val="000000"/>
                <w:szCs w:val="24"/>
                <w:lang w:eastAsia="zh-CN"/>
              </w:rPr>
            </w:pPr>
            <w:r>
              <w:rPr>
                <w:rFonts w:eastAsia="SimSun"/>
                <w:b/>
                <w:color w:val="000000"/>
                <w:szCs w:val="24"/>
                <w:lang w:eastAsia="zh-CN"/>
              </w:rPr>
              <w:t>K</w:t>
            </w:r>
            <w:r>
              <w:rPr>
                <w:rFonts w:eastAsia="SimSun"/>
                <w:b/>
                <w:color w:val="000000"/>
                <w:szCs w:val="24"/>
                <w:vertAlign w:val="subscript"/>
                <w:lang w:eastAsia="zh-CN"/>
              </w:rPr>
              <w:t>c</w:t>
            </w:r>
          </w:p>
        </w:tc>
      </w:tr>
      <w:tr w:rsidR="008B4191">
        <w:tc>
          <w:tcPr>
            <w:tcW w:w="957" w:type="dxa"/>
            <w:vMerge w:val="restart"/>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1.</w:t>
            </w: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color w:val="000000"/>
                <w:szCs w:val="24"/>
                <w:lang w:eastAsia="zh-CN"/>
              </w:rPr>
            </w:pPr>
            <w:r>
              <w:rPr>
                <w:rFonts w:eastAsia="SimSun"/>
                <w:color w:val="000000"/>
                <w:szCs w:val="24"/>
                <w:lang w:eastAsia="zh-CN"/>
              </w:rPr>
              <w:t>Sekcijiniai (plieniniai, ketiniai, aliumininiai) šildymo prietaisai</w:t>
            </w:r>
          </w:p>
        </w:tc>
        <w:tc>
          <w:tcPr>
            <w:tcW w:w="2193" w:type="dxa"/>
            <w:tcBorders>
              <w:top w:val="single" w:sz="4" w:space="0" w:color="auto"/>
              <w:left w:val="single" w:sz="4" w:space="0" w:color="auto"/>
              <w:bottom w:val="single" w:sz="4" w:space="0" w:color="auto"/>
              <w:right w:val="single" w:sz="4" w:space="0" w:color="auto"/>
            </w:tcBorders>
          </w:tcPr>
          <w:p w:rsidR="008B4191" w:rsidRDefault="008B4191">
            <w:pPr>
              <w:widowControl w:val="0"/>
              <w:tabs>
                <w:tab w:val="left" w:pos="709"/>
              </w:tabs>
              <w:rPr>
                <w:rFonts w:eastAsia="SimSun"/>
                <w:color w:val="000000"/>
                <w:szCs w:val="24"/>
                <w:lang w:eastAsia="zh-CN"/>
              </w:rPr>
            </w:pPr>
          </w:p>
        </w:tc>
      </w:tr>
      <w:tr w:rsidR="008B4191">
        <w:tc>
          <w:tcPr>
            <w:tcW w:w="1004" w:type="dxa"/>
            <w:vMerge/>
            <w:tcBorders>
              <w:top w:val="single" w:sz="4" w:space="0" w:color="auto"/>
              <w:left w:val="single" w:sz="4" w:space="0" w:color="auto"/>
              <w:bottom w:val="single" w:sz="4" w:space="0" w:color="auto"/>
              <w:right w:val="single" w:sz="4" w:space="0" w:color="auto"/>
            </w:tcBorders>
            <w:vAlign w:val="center"/>
          </w:tcPr>
          <w:p w:rsidR="008B4191" w:rsidRDefault="008B4191">
            <w:pPr>
              <w:tabs>
                <w:tab w:val="left" w:pos="709"/>
              </w:tabs>
              <w:rPr>
                <w:rFonts w:eastAsia="SimSun"/>
                <w:color w:val="000000"/>
                <w:szCs w:val="24"/>
                <w:lang w:eastAsia="zh-CN"/>
              </w:rPr>
            </w:pP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ind w:left="601"/>
              <w:rPr>
                <w:rFonts w:eastAsia="SimSun"/>
                <w:color w:val="000000"/>
                <w:szCs w:val="24"/>
                <w:lang w:eastAsia="zh-CN"/>
              </w:rPr>
            </w:pPr>
            <w:r>
              <w:rPr>
                <w:rFonts w:eastAsia="SimSun"/>
                <w:color w:val="000000"/>
                <w:szCs w:val="24"/>
                <w:lang w:eastAsia="zh-CN"/>
              </w:rPr>
              <w:t>a) Plieninis</w:t>
            </w:r>
          </w:p>
        </w:tc>
        <w:tc>
          <w:tcPr>
            <w:tcW w:w="2193"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1,12</w:t>
            </w:r>
          </w:p>
        </w:tc>
      </w:tr>
      <w:tr w:rsidR="008B4191">
        <w:tc>
          <w:tcPr>
            <w:tcW w:w="1004" w:type="dxa"/>
            <w:vMerge/>
            <w:tcBorders>
              <w:top w:val="single" w:sz="4" w:space="0" w:color="auto"/>
              <w:left w:val="single" w:sz="4" w:space="0" w:color="auto"/>
              <w:bottom w:val="single" w:sz="4" w:space="0" w:color="auto"/>
              <w:right w:val="single" w:sz="4" w:space="0" w:color="auto"/>
            </w:tcBorders>
            <w:vAlign w:val="center"/>
          </w:tcPr>
          <w:p w:rsidR="008B4191" w:rsidRDefault="008B4191">
            <w:pPr>
              <w:tabs>
                <w:tab w:val="left" w:pos="709"/>
              </w:tabs>
              <w:rPr>
                <w:rFonts w:eastAsia="SimSun"/>
                <w:color w:val="000000"/>
                <w:szCs w:val="24"/>
                <w:lang w:eastAsia="zh-CN"/>
              </w:rPr>
            </w:pP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ind w:left="601"/>
              <w:rPr>
                <w:rFonts w:eastAsia="SimSun"/>
                <w:color w:val="000000"/>
                <w:szCs w:val="24"/>
                <w:lang w:eastAsia="zh-CN"/>
              </w:rPr>
            </w:pPr>
            <w:r>
              <w:rPr>
                <w:rFonts w:eastAsia="SimSun"/>
                <w:color w:val="000000"/>
                <w:szCs w:val="24"/>
                <w:lang w:eastAsia="zh-CN"/>
              </w:rPr>
              <w:t>b) Aliumininis</w:t>
            </w:r>
          </w:p>
        </w:tc>
        <w:tc>
          <w:tcPr>
            <w:tcW w:w="2193"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1,28</w:t>
            </w:r>
          </w:p>
        </w:tc>
      </w:tr>
      <w:tr w:rsidR="008B4191">
        <w:tc>
          <w:tcPr>
            <w:tcW w:w="1004" w:type="dxa"/>
            <w:vMerge/>
            <w:tcBorders>
              <w:top w:val="single" w:sz="4" w:space="0" w:color="auto"/>
              <w:left w:val="single" w:sz="4" w:space="0" w:color="auto"/>
              <w:bottom w:val="single" w:sz="4" w:space="0" w:color="auto"/>
              <w:right w:val="single" w:sz="4" w:space="0" w:color="auto"/>
            </w:tcBorders>
            <w:vAlign w:val="center"/>
          </w:tcPr>
          <w:p w:rsidR="008B4191" w:rsidRDefault="008B4191">
            <w:pPr>
              <w:tabs>
                <w:tab w:val="left" w:pos="709"/>
              </w:tabs>
              <w:rPr>
                <w:rFonts w:eastAsia="SimSun"/>
                <w:color w:val="000000"/>
                <w:szCs w:val="24"/>
                <w:lang w:eastAsia="zh-CN"/>
              </w:rPr>
            </w:pP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ind w:left="601"/>
              <w:rPr>
                <w:rFonts w:eastAsia="SimSun"/>
                <w:color w:val="000000"/>
                <w:szCs w:val="24"/>
                <w:lang w:eastAsia="zh-CN"/>
              </w:rPr>
            </w:pPr>
            <w:r>
              <w:rPr>
                <w:rFonts w:eastAsia="SimSun"/>
                <w:color w:val="000000"/>
                <w:szCs w:val="24"/>
                <w:lang w:eastAsia="zh-CN"/>
              </w:rPr>
              <w:t>c) Ketinis</w:t>
            </w:r>
          </w:p>
        </w:tc>
        <w:tc>
          <w:tcPr>
            <w:tcW w:w="2193"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1,34</w:t>
            </w:r>
          </w:p>
        </w:tc>
      </w:tr>
      <w:tr w:rsidR="008B4191">
        <w:tc>
          <w:tcPr>
            <w:tcW w:w="957"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2.</w:t>
            </w: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color w:val="000000"/>
                <w:szCs w:val="24"/>
                <w:lang w:eastAsia="zh-CN"/>
              </w:rPr>
            </w:pPr>
            <w:r>
              <w:rPr>
                <w:rFonts w:eastAsia="SimSun"/>
                <w:color w:val="000000"/>
                <w:szCs w:val="24"/>
                <w:lang w:eastAsia="zh-CN"/>
              </w:rPr>
              <w:t>Vamzdiniai ir rankšluosčių džiovintuvai</w:t>
            </w:r>
          </w:p>
        </w:tc>
        <w:tc>
          <w:tcPr>
            <w:tcW w:w="2193"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1,12</w:t>
            </w:r>
          </w:p>
        </w:tc>
      </w:tr>
      <w:tr w:rsidR="008B4191">
        <w:tc>
          <w:tcPr>
            <w:tcW w:w="957"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3.</w:t>
            </w: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color w:val="000000"/>
                <w:szCs w:val="24"/>
                <w:lang w:eastAsia="zh-CN"/>
              </w:rPr>
            </w:pPr>
            <w:r>
              <w:rPr>
                <w:rFonts w:eastAsia="SimSun"/>
                <w:color w:val="000000"/>
                <w:szCs w:val="24"/>
                <w:lang w:eastAsia="zh-CN"/>
              </w:rPr>
              <w:t>Profiliuoti, plokšti šildymo prietaisai</w:t>
            </w:r>
          </w:p>
        </w:tc>
        <w:tc>
          <w:tcPr>
            <w:tcW w:w="2193"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1,12</w:t>
            </w:r>
          </w:p>
        </w:tc>
      </w:tr>
      <w:tr w:rsidR="008B4191">
        <w:tc>
          <w:tcPr>
            <w:tcW w:w="957"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4.</w:t>
            </w: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color w:val="000000"/>
                <w:szCs w:val="24"/>
                <w:lang w:eastAsia="zh-CN"/>
              </w:rPr>
            </w:pPr>
            <w:r>
              <w:rPr>
                <w:rFonts w:eastAsia="SimSun"/>
                <w:color w:val="000000"/>
                <w:szCs w:val="24"/>
                <w:lang w:eastAsia="zh-CN"/>
              </w:rPr>
              <w:t>Lygiaplokščiai (higieniniai) šildymo prietaisai</w:t>
            </w:r>
          </w:p>
        </w:tc>
        <w:tc>
          <w:tcPr>
            <w:tcW w:w="2193"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1,12</w:t>
            </w:r>
          </w:p>
        </w:tc>
      </w:tr>
      <w:tr w:rsidR="008B4191">
        <w:tc>
          <w:tcPr>
            <w:tcW w:w="957"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5.</w:t>
            </w: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color w:val="000000"/>
                <w:szCs w:val="24"/>
                <w:lang w:eastAsia="zh-CN"/>
              </w:rPr>
            </w:pPr>
            <w:r>
              <w:rPr>
                <w:rFonts w:eastAsia="SimSun"/>
                <w:color w:val="000000"/>
                <w:szCs w:val="24"/>
                <w:lang w:eastAsia="zh-CN"/>
              </w:rPr>
              <w:t>Dėžiniai konvektoriai</w:t>
            </w:r>
          </w:p>
        </w:tc>
        <w:tc>
          <w:tcPr>
            <w:tcW w:w="2193"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1,12</w:t>
            </w:r>
          </w:p>
        </w:tc>
      </w:tr>
      <w:tr w:rsidR="008B4191">
        <w:tc>
          <w:tcPr>
            <w:tcW w:w="957"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6.</w:t>
            </w:r>
          </w:p>
        </w:tc>
        <w:tc>
          <w:tcPr>
            <w:tcW w:w="6030"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color w:val="000000"/>
                <w:szCs w:val="24"/>
                <w:lang w:eastAsia="zh-CN"/>
              </w:rPr>
            </w:pPr>
            <w:r>
              <w:rPr>
                <w:rFonts w:eastAsia="SimSun"/>
                <w:color w:val="000000"/>
                <w:szCs w:val="24"/>
                <w:lang w:eastAsia="zh-CN"/>
              </w:rPr>
              <w:t>Vamzdžiai ir vamzdžių rinkiniai</w:t>
            </w:r>
          </w:p>
        </w:tc>
        <w:tc>
          <w:tcPr>
            <w:tcW w:w="2193"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color w:val="000000"/>
                <w:szCs w:val="24"/>
                <w:lang w:eastAsia="zh-CN"/>
              </w:rPr>
            </w:pPr>
            <w:r>
              <w:rPr>
                <w:rFonts w:eastAsia="SimSun"/>
                <w:color w:val="000000"/>
                <w:szCs w:val="24"/>
                <w:lang w:eastAsia="zh-CN"/>
              </w:rPr>
              <w:t>1,12</w:t>
            </w:r>
          </w:p>
        </w:tc>
      </w:tr>
    </w:tbl>
    <w:p w:rsidR="008B4191" w:rsidRDefault="008B4191">
      <w:pPr>
        <w:tabs>
          <w:tab w:val="left" w:pos="709"/>
        </w:tabs>
        <w:ind w:firstLine="567"/>
        <w:jc w:val="both"/>
        <w:rPr>
          <w:rFonts w:eastAsia="SimSun"/>
          <w:color w:val="000000"/>
          <w:szCs w:val="24"/>
          <w:shd w:val="clear" w:color="auto" w:fill="FFFFFF"/>
          <w:lang w:eastAsia="zh-CN"/>
        </w:rPr>
      </w:pPr>
    </w:p>
    <w:p w:rsidR="00D22AB9" w:rsidRDefault="00D22AB9">
      <w:pPr>
        <w:tabs>
          <w:tab w:val="left" w:pos="709"/>
        </w:tabs>
        <w:ind w:firstLine="567"/>
        <w:jc w:val="both"/>
        <w:rPr>
          <w:rFonts w:eastAsia="SimSun"/>
          <w:color w:val="000000"/>
          <w:szCs w:val="24"/>
          <w:shd w:val="clear" w:color="auto" w:fill="FFFFFF"/>
          <w:lang w:eastAsia="zh-CN"/>
        </w:rPr>
      </w:pPr>
    </w:p>
    <w:p w:rsidR="008B4191" w:rsidRDefault="00872500">
      <w:pPr>
        <w:tabs>
          <w:tab w:val="left" w:pos="709"/>
        </w:tabs>
        <w:ind w:firstLine="567"/>
        <w:jc w:val="both"/>
        <w:rPr>
          <w:rFonts w:eastAsia="SimSun"/>
          <w:color w:val="000000"/>
          <w:szCs w:val="24"/>
          <w:lang w:eastAsia="zh-CN"/>
        </w:rPr>
      </w:pPr>
      <w:r>
        <w:rPr>
          <w:rFonts w:eastAsia="SimSun"/>
          <w:color w:val="000000"/>
          <w:szCs w:val="24"/>
          <w:lang w:eastAsia="zh-CN"/>
        </w:rPr>
        <w:t>Jeigu nėra atitinkamo tipo ar konstrukcijos šildymo prietaiso (radiatoriaus) šilumos daliklių gamintojų žinynuose pateiktų vertinimo veiksnių K</w:t>
      </w:r>
      <w:r>
        <w:rPr>
          <w:rFonts w:eastAsia="SimSun"/>
          <w:color w:val="000000"/>
          <w:szCs w:val="24"/>
          <w:vertAlign w:val="subscript"/>
          <w:lang w:eastAsia="zh-CN"/>
        </w:rPr>
        <w:t>c</w:t>
      </w:r>
      <w:r>
        <w:rPr>
          <w:rFonts w:eastAsia="SimSun"/>
          <w:color w:val="000000"/>
          <w:szCs w:val="24"/>
          <w:lang w:eastAsia="zh-CN"/>
        </w:rPr>
        <w:t>, patikslinti montuojamų šilumos daliklių vertinimo veiksniai K</w:t>
      </w:r>
      <w:r>
        <w:rPr>
          <w:rFonts w:eastAsia="SimSun"/>
          <w:color w:val="000000"/>
          <w:szCs w:val="24"/>
          <w:vertAlign w:val="subscript"/>
          <w:lang w:eastAsia="zh-CN"/>
        </w:rPr>
        <w:t>c</w:t>
      </w:r>
      <w:r>
        <w:rPr>
          <w:rFonts w:eastAsia="SimSun"/>
          <w:color w:val="000000"/>
          <w:szCs w:val="24"/>
          <w:lang w:eastAsia="zh-CN"/>
        </w:rPr>
        <w:t xml:space="preserve"> gali būti nustatomi atlikus testavimo procedūras sertifikuotose arba šilumos daliklių gamintojų laboratorijose.</w:t>
      </w:r>
    </w:p>
    <w:p w:rsidR="008B4191" w:rsidRDefault="008B4191">
      <w:pPr>
        <w:tabs>
          <w:tab w:val="left" w:pos="709"/>
        </w:tabs>
        <w:ind w:firstLine="567"/>
        <w:jc w:val="both"/>
        <w:rPr>
          <w:rFonts w:eastAsia="SimSun"/>
          <w:i/>
          <w:color w:val="000000"/>
          <w:szCs w:val="24"/>
          <w:shd w:val="clear" w:color="auto" w:fill="FFFFFF"/>
          <w:lang w:eastAsia="zh-CN"/>
        </w:rPr>
      </w:pPr>
    </w:p>
    <w:p w:rsidR="008B4191" w:rsidRDefault="00872500">
      <w:pPr>
        <w:tabs>
          <w:tab w:val="left" w:pos="709"/>
        </w:tabs>
        <w:ind w:firstLine="567"/>
        <w:jc w:val="both"/>
        <w:rPr>
          <w:rFonts w:eastAsia="SimSun"/>
          <w:color w:val="000000"/>
          <w:szCs w:val="24"/>
          <w:shd w:val="clear" w:color="auto" w:fill="FFFFFF"/>
          <w:lang w:eastAsia="zh-CN"/>
        </w:rPr>
      </w:pPr>
      <w:r w:rsidRPr="00D22AB9">
        <w:rPr>
          <w:rFonts w:eastAsia="SimSun"/>
          <w:color w:val="000000"/>
          <w:szCs w:val="24"/>
          <w:shd w:val="clear" w:color="auto" w:fill="FFFFFF"/>
          <w:lang w:eastAsia="zh-CN"/>
        </w:rPr>
        <w:t>4.</w:t>
      </w:r>
      <w:r w:rsidRPr="00D22AB9">
        <w:rPr>
          <w:rFonts w:eastAsia="SimSun"/>
          <w:i/>
          <w:color w:val="000000"/>
          <w:szCs w:val="24"/>
          <w:shd w:val="clear" w:color="auto" w:fill="FFFFFF"/>
          <w:lang w:eastAsia="zh-CN"/>
        </w:rPr>
        <w:t xml:space="preserve"> </w:t>
      </w:r>
      <w:r>
        <w:rPr>
          <w:rFonts w:eastAsia="SimSun"/>
          <w:i/>
          <w:color w:val="000000"/>
          <w:szCs w:val="24"/>
          <w:u w:val="single"/>
          <w:shd w:val="clear" w:color="auto" w:fill="FFFFFF"/>
          <w:lang w:eastAsia="zh-CN"/>
        </w:rPr>
        <w:t>Vertinimo veiksnys žemesnių temperatūrų patalpoms</w:t>
      </w:r>
      <w:r>
        <w:rPr>
          <w:rFonts w:eastAsia="SimSun"/>
          <w:color w:val="000000"/>
          <w:szCs w:val="24"/>
          <w:shd w:val="clear" w:color="auto" w:fill="FFFFFF"/>
          <w:lang w:eastAsia="zh-CN"/>
        </w:rPr>
        <w:t xml:space="preserve"> įvertina radiatorių šiluminio atidavimo ir temperatūros jutiklių pokyčius, kai šilumos dalikliai, kurių veikimas pagrįstas vieno jutiklio principu, įrengiami žemesnės projektinės temperatūros patalpose. Šis veiksnys taikomas, kai projektinė patalpos temperatūra yra mažesnė nei 16 °C.</w:t>
      </w:r>
    </w:p>
    <w:p w:rsidR="008B4191" w:rsidRDefault="008B4191">
      <w:pPr>
        <w:tabs>
          <w:tab w:val="left" w:pos="709"/>
        </w:tabs>
        <w:jc w:val="both"/>
        <w:rPr>
          <w:rFonts w:eastAsia="SimSun"/>
          <w:bCs/>
          <w:smallCaps/>
          <w:color w:val="000000"/>
          <w:szCs w:val="24"/>
          <w:lang w:eastAsia="zh-CN"/>
        </w:rPr>
      </w:pPr>
    </w:p>
    <w:p w:rsidR="008B4191" w:rsidRDefault="00872500">
      <w:pPr>
        <w:tabs>
          <w:tab w:val="left" w:pos="709"/>
        </w:tabs>
        <w:ind w:firstLine="567"/>
        <w:jc w:val="both"/>
        <w:rPr>
          <w:rFonts w:eastAsia="SimSun"/>
          <w:szCs w:val="24"/>
          <w:lang w:eastAsia="zh-CN"/>
        </w:rPr>
      </w:pPr>
      <w:r w:rsidRPr="00D22AB9">
        <w:rPr>
          <w:rFonts w:eastAsia="SimSun"/>
          <w:szCs w:val="24"/>
          <w:lang w:eastAsia="zh-CN"/>
        </w:rPr>
        <w:t>5</w:t>
      </w:r>
      <w:r w:rsidRPr="00D22AB9">
        <w:rPr>
          <w:rFonts w:eastAsia="SimSun"/>
          <w:i/>
          <w:szCs w:val="24"/>
          <w:lang w:eastAsia="zh-CN"/>
        </w:rPr>
        <w:t>.</w:t>
      </w:r>
      <w:r w:rsidRPr="00D22AB9">
        <w:rPr>
          <w:rFonts w:eastAsia="SimSun"/>
          <w:szCs w:val="24"/>
          <w:lang w:eastAsia="zh-CN"/>
        </w:rPr>
        <w:t xml:space="preserve"> </w:t>
      </w:r>
      <w:r>
        <w:rPr>
          <w:rFonts w:eastAsia="SimSun"/>
          <w:i/>
          <w:szCs w:val="24"/>
          <w:u w:val="single"/>
          <w:lang w:eastAsia="zh-CN"/>
        </w:rPr>
        <w:t>Vertinimo veiksnys kambarių (patalpų) padėčiai pastate įvertinti</w:t>
      </w:r>
      <w:r>
        <w:rPr>
          <w:rFonts w:eastAsia="SimSun"/>
          <w:szCs w:val="24"/>
          <w:lang w:eastAsia="zh-CN"/>
        </w:rPr>
        <w:t xml:space="preserve"> mažinant mokėjimus butų ar kitų patalpų savininkams dėl blogesnės šių kambarių padėties pastate.</w:t>
      </w:r>
    </w:p>
    <w:p w:rsidR="008B4191" w:rsidRDefault="008B4191">
      <w:pPr>
        <w:tabs>
          <w:tab w:val="left" w:pos="709"/>
        </w:tabs>
        <w:jc w:val="both"/>
        <w:rPr>
          <w:rFonts w:eastAsia="SimSun"/>
          <w:color w:val="000000"/>
          <w:sz w:val="22"/>
          <w:szCs w:val="22"/>
          <w:lang w:eastAsia="lt-LT"/>
        </w:rPr>
      </w:pPr>
    </w:p>
    <w:p w:rsidR="008B4191" w:rsidRDefault="008B4191">
      <w:pPr>
        <w:tabs>
          <w:tab w:val="left" w:pos="709"/>
        </w:tabs>
        <w:jc w:val="both"/>
        <w:rPr>
          <w:rFonts w:eastAsia="SimSun"/>
          <w:color w:val="000000"/>
          <w:sz w:val="22"/>
          <w:szCs w:val="22"/>
          <w:lang w:eastAsia="lt-LT"/>
        </w:rPr>
      </w:pPr>
    </w:p>
    <w:p w:rsidR="008B4191" w:rsidRDefault="008B4191">
      <w:pPr>
        <w:tabs>
          <w:tab w:val="left" w:pos="709"/>
        </w:tabs>
        <w:jc w:val="both"/>
        <w:rPr>
          <w:rFonts w:eastAsia="SimSun"/>
          <w:color w:val="000000"/>
          <w:sz w:val="22"/>
          <w:szCs w:val="22"/>
          <w:lang w:eastAsia="lt-LT"/>
        </w:rPr>
      </w:pPr>
    </w:p>
    <w:p w:rsidR="008B4191" w:rsidRDefault="008B4191">
      <w:pPr>
        <w:tabs>
          <w:tab w:val="left" w:pos="709"/>
        </w:tabs>
        <w:jc w:val="both"/>
        <w:rPr>
          <w:rFonts w:eastAsia="SimSun"/>
          <w:color w:val="000000"/>
          <w:sz w:val="22"/>
          <w:szCs w:val="22"/>
          <w:lang w:eastAsia="lt-LT"/>
        </w:rPr>
      </w:pPr>
    </w:p>
    <w:p w:rsidR="008B4191" w:rsidRDefault="008B4191">
      <w:pPr>
        <w:tabs>
          <w:tab w:val="left" w:pos="709"/>
        </w:tabs>
        <w:jc w:val="both"/>
        <w:rPr>
          <w:rFonts w:eastAsia="SimSun"/>
          <w:color w:val="000000"/>
          <w:sz w:val="22"/>
          <w:szCs w:val="22"/>
          <w:lang w:eastAsia="lt-LT"/>
        </w:rPr>
      </w:pPr>
    </w:p>
    <w:p w:rsidR="008B4191" w:rsidRDefault="008B4191">
      <w:pPr>
        <w:tabs>
          <w:tab w:val="left" w:pos="709"/>
        </w:tabs>
        <w:jc w:val="both"/>
        <w:rPr>
          <w:rFonts w:eastAsia="SimSun"/>
          <w:color w:val="000000"/>
          <w:sz w:val="22"/>
          <w:szCs w:val="22"/>
          <w:lang w:eastAsia="lt-LT"/>
        </w:rPr>
      </w:pPr>
    </w:p>
    <w:p w:rsidR="008B4191" w:rsidRDefault="008B4191">
      <w:pPr>
        <w:tabs>
          <w:tab w:val="left" w:pos="709"/>
        </w:tabs>
        <w:jc w:val="both"/>
        <w:rPr>
          <w:rFonts w:eastAsia="SimSun"/>
          <w:color w:val="000000"/>
          <w:sz w:val="22"/>
          <w:szCs w:val="22"/>
          <w:lang w:eastAsia="lt-LT"/>
        </w:rPr>
      </w:pPr>
    </w:p>
    <w:p w:rsidR="008B4191" w:rsidRDefault="008B4191">
      <w:pPr>
        <w:tabs>
          <w:tab w:val="left" w:pos="709"/>
        </w:tabs>
        <w:jc w:val="both"/>
        <w:rPr>
          <w:rFonts w:eastAsia="SimSun"/>
          <w:color w:val="000000"/>
          <w:sz w:val="22"/>
          <w:szCs w:val="22"/>
          <w:lang w:eastAsia="lt-LT"/>
        </w:rPr>
      </w:pPr>
    </w:p>
    <w:p w:rsidR="008B4191" w:rsidRDefault="008B4191">
      <w:pPr>
        <w:tabs>
          <w:tab w:val="left" w:pos="709"/>
        </w:tabs>
        <w:jc w:val="both"/>
        <w:rPr>
          <w:rFonts w:eastAsia="SimSun"/>
          <w:color w:val="000000"/>
          <w:sz w:val="22"/>
          <w:szCs w:val="22"/>
          <w:lang w:eastAsia="lt-LT"/>
        </w:rPr>
      </w:pPr>
    </w:p>
    <w:p w:rsidR="00D22AB9" w:rsidRDefault="00D22AB9">
      <w:pPr>
        <w:tabs>
          <w:tab w:val="left" w:pos="709"/>
        </w:tabs>
        <w:jc w:val="both"/>
        <w:rPr>
          <w:rFonts w:eastAsia="SimSun"/>
          <w:color w:val="000000"/>
          <w:sz w:val="22"/>
          <w:szCs w:val="22"/>
          <w:lang w:eastAsia="lt-LT"/>
        </w:rPr>
      </w:pPr>
    </w:p>
    <w:p w:rsidR="008B4191" w:rsidRDefault="00872500">
      <w:pPr>
        <w:tabs>
          <w:tab w:val="left" w:pos="709"/>
        </w:tabs>
        <w:jc w:val="both"/>
        <w:rPr>
          <w:rFonts w:eastAsia="SimSun"/>
          <w:sz w:val="22"/>
          <w:szCs w:val="22"/>
          <w:lang w:eastAsia="zh-CN"/>
        </w:rPr>
      </w:pPr>
      <w:r>
        <w:rPr>
          <w:rFonts w:eastAsia="SimSun"/>
          <w:color w:val="000000"/>
          <w:sz w:val="22"/>
          <w:szCs w:val="22"/>
          <w:lang w:eastAsia="lt-LT"/>
        </w:rPr>
        <w:t>6 lentelė. Vertinimo veiksnio K</w:t>
      </w:r>
      <w:r>
        <w:rPr>
          <w:rFonts w:eastAsia="SimSun"/>
          <w:color w:val="000000"/>
          <w:sz w:val="22"/>
          <w:szCs w:val="22"/>
          <w:vertAlign w:val="subscript"/>
          <w:lang w:eastAsia="lt-LT"/>
        </w:rPr>
        <w:t>LAF</w:t>
      </w:r>
      <w:r>
        <w:rPr>
          <w:rFonts w:eastAsia="SimSun"/>
          <w:color w:val="000000"/>
          <w:sz w:val="22"/>
          <w:szCs w:val="22"/>
          <w:lang w:eastAsia="lt-LT"/>
        </w:rPr>
        <w:t xml:space="preserve"> reikšmės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2"/>
        <w:gridCol w:w="5526"/>
        <w:gridCol w:w="3271"/>
      </w:tblGrid>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b/>
                <w:szCs w:val="24"/>
                <w:lang w:eastAsia="zh-CN"/>
              </w:rPr>
            </w:pPr>
            <w:r>
              <w:rPr>
                <w:rFonts w:eastAsia="SimSun"/>
                <w:b/>
                <w:szCs w:val="24"/>
                <w:lang w:eastAsia="zh-CN"/>
              </w:rPr>
              <w:t>Eil. Nr.</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b/>
                <w:szCs w:val="24"/>
                <w:lang w:eastAsia="zh-CN"/>
              </w:rPr>
            </w:pPr>
            <w:r>
              <w:rPr>
                <w:rFonts w:eastAsia="SimSun"/>
                <w:b/>
                <w:szCs w:val="24"/>
                <w:lang w:eastAsia="zh-CN"/>
              </w:rPr>
              <w:t>Butų ar kitų patalpų padėties pastate aprašymas</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b/>
                <w:szCs w:val="24"/>
                <w:lang w:eastAsia="zh-CN"/>
              </w:rPr>
            </w:pPr>
            <w:r>
              <w:rPr>
                <w:rFonts w:eastAsia="SimSun"/>
                <w:b/>
                <w:szCs w:val="24"/>
                <w:lang w:eastAsia="zh-CN"/>
              </w:rPr>
              <w:t>Vertinimo veiksnio K</w:t>
            </w:r>
            <w:r>
              <w:rPr>
                <w:rFonts w:eastAsia="SimSun"/>
                <w:b/>
                <w:szCs w:val="24"/>
                <w:vertAlign w:val="subscript"/>
                <w:lang w:eastAsia="zh-CN"/>
              </w:rPr>
              <w:t>LAF</w:t>
            </w:r>
            <w:r>
              <w:rPr>
                <w:rFonts w:eastAsia="SimSun"/>
                <w:b/>
                <w:szCs w:val="24"/>
                <w:lang w:eastAsia="zh-CN"/>
              </w:rPr>
              <w:t xml:space="preserve"> rekomenduojami dydžiai</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Žemutinio aukšto patalpoms:</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0,90</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1.1.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Rūsio ar kitų negyvenamos paskirties patalpų nėra</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0,90</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1.2.</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 xml:space="preserve">Virš rūsio ar kitų nešildomų negyvenamos paskirties patalpų </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0,90</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1.3.</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Virš įvažiavimo</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0,80</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1.4.</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 xml:space="preserve">Kampinės patalpos šalia įvažiavimo </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0,85</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1.5.</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Kampinės patalpos pastato gale</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0,85</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2.</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Vidurinių aukštų patalpoms:</w:t>
            </w:r>
          </w:p>
        </w:tc>
        <w:tc>
          <w:tcPr>
            <w:tcW w:w="3152" w:type="dxa"/>
            <w:tcBorders>
              <w:top w:val="single" w:sz="4" w:space="0" w:color="auto"/>
              <w:left w:val="single" w:sz="4" w:space="0" w:color="auto"/>
              <w:bottom w:val="single" w:sz="4" w:space="0" w:color="auto"/>
              <w:right w:val="single" w:sz="4" w:space="0" w:color="auto"/>
            </w:tcBorders>
          </w:tcPr>
          <w:p w:rsidR="008B4191" w:rsidRDefault="008B4191">
            <w:pPr>
              <w:widowControl w:val="0"/>
              <w:tabs>
                <w:tab w:val="left" w:pos="709"/>
              </w:tabs>
              <w:jc w:val="center"/>
              <w:rPr>
                <w:rFonts w:eastAsia="SimSun"/>
                <w:szCs w:val="24"/>
                <w:lang w:eastAsia="zh-CN"/>
              </w:rPr>
            </w:pP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2.1.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3–5 aukštų pastatams</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1,00</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2.1.1.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Kampinės patalpos pastato gale</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0,95</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2.1.2.</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Kiti variantai</w:t>
            </w:r>
          </w:p>
        </w:tc>
        <w:tc>
          <w:tcPr>
            <w:tcW w:w="3152" w:type="dxa"/>
            <w:tcBorders>
              <w:top w:val="single" w:sz="4" w:space="0" w:color="auto"/>
              <w:left w:val="single" w:sz="4" w:space="0" w:color="auto"/>
              <w:bottom w:val="single" w:sz="4" w:space="0" w:color="auto"/>
              <w:right w:val="single" w:sz="4" w:space="0" w:color="auto"/>
            </w:tcBorders>
          </w:tcPr>
          <w:p w:rsidR="008B4191" w:rsidRDefault="008B4191">
            <w:pPr>
              <w:widowControl w:val="0"/>
              <w:tabs>
                <w:tab w:val="left" w:pos="709"/>
              </w:tabs>
              <w:jc w:val="center"/>
              <w:rPr>
                <w:rFonts w:eastAsia="SimSun"/>
                <w:szCs w:val="24"/>
                <w:lang w:eastAsia="zh-CN"/>
              </w:rPr>
            </w:pP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 xml:space="preserve">2.2. </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6–9 aukštų pastatams</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0,95</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2.2.1.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Kampinės patalpos pastato gale</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0,90</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2.3.</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10 aukštų ir aukštesniems pastatams</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0,90</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2.3.1.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Kampinės patalpos pastato gale</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0,85</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 xml:space="preserve">3. </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Viršutinių aukštų patalpoms:</w:t>
            </w:r>
          </w:p>
        </w:tc>
        <w:tc>
          <w:tcPr>
            <w:tcW w:w="3152" w:type="dxa"/>
            <w:tcBorders>
              <w:top w:val="single" w:sz="4" w:space="0" w:color="auto"/>
              <w:left w:val="single" w:sz="4" w:space="0" w:color="auto"/>
              <w:bottom w:val="single" w:sz="4" w:space="0" w:color="auto"/>
              <w:right w:val="single" w:sz="4" w:space="0" w:color="auto"/>
            </w:tcBorders>
          </w:tcPr>
          <w:p w:rsidR="008B4191" w:rsidRDefault="008B4191">
            <w:pPr>
              <w:widowControl w:val="0"/>
              <w:tabs>
                <w:tab w:val="left" w:pos="709"/>
              </w:tabs>
              <w:jc w:val="center"/>
              <w:rPr>
                <w:rFonts w:eastAsia="SimSun"/>
                <w:szCs w:val="24"/>
                <w:lang w:eastAsia="zh-CN"/>
              </w:rPr>
            </w:pP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3.1.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3–5 aukštų pastatams</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0,9</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3.1.1.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Kampinės patalpos pastato gale</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0,85</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3.2.</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6–9 aukštų pastatams</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0,85</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3.2.1.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Kampinės patalpos pastato gale</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0,80</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3.3.</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10 aukštų ir aukštesniems pastatams</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0,80</w:t>
            </w:r>
          </w:p>
        </w:tc>
      </w:tr>
      <w:tr w:rsidR="008B4191">
        <w:trPr>
          <w:tblHeader/>
        </w:trPr>
        <w:tc>
          <w:tcPr>
            <w:tcW w:w="811"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rPr>
                <w:rFonts w:eastAsia="SimSun"/>
                <w:szCs w:val="24"/>
                <w:lang w:eastAsia="zh-CN"/>
              </w:rPr>
            </w:pPr>
            <w:r>
              <w:rPr>
                <w:rFonts w:eastAsia="SimSun"/>
                <w:szCs w:val="24"/>
                <w:lang w:eastAsia="zh-CN"/>
              </w:rPr>
              <w:t>3.3.1.</w:t>
            </w:r>
          </w:p>
        </w:tc>
        <w:tc>
          <w:tcPr>
            <w:tcW w:w="5325"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right"/>
              <w:rPr>
                <w:rFonts w:eastAsia="SimSun"/>
                <w:szCs w:val="24"/>
                <w:lang w:eastAsia="zh-CN"/>
              </w:rPr>
            </w:pPr>
            <w:r>
              <w:rPr>
                <w:rFonts w:eastAsia="SimSun"/>
                <w:szCs w:val="24"/>
                <w:lang w:eastAsia="zh-CN"/>
              </w:rPr>
              <w:t>Kampinės patalpos pastato gale</w:t>
            </w:r>
          </w:p>
        </w:tc>
        <w:tc>
          <w:tcPr>
            <w:tcW w:w="3152" w:type="dxa"/>
            <w:tcBorders>
              <w:top w:val="single" w:sz="4" w:space="0" w:color="auto"/>
              <w:left w:val="single" w:sz="4" w:space="0" w:color="auto"/>
              <w:bottom w:val="single" w:sz="4" w:space="0" w:color="auto"/>
              <w:right w:val="single" w:sz="4" w:space="0" w:color="auto"/>
            </w:tcBorders>
          </w:tcPr>
          <w:p w:rsidR="008B4191" w:rsidRDefault="00872500">
            <w:pPr>
              <w:widowControl w:val="0"/>
              <w:tabs>
                <w:tab w:val="left" w:pos="709"/>
              </w:tabs>
              <w:jc w:val="center"/>
              <w:rPr>
                <w:rFonts w:eastAsia="SimSun"/>
                <w:szCs w:val="24"/>
                <w:lang w:eastAsia="zh-CN"/>
              </w:rPr>
            </w:pPr>
            <w:r>
              <w:rPr>
                <w:rFonts w:eastAsia="SimSun"/>
                <w:szCs w:val="24"/>
                <w:lang w:eastAsia="zh-CN"/>
              </w:rPr>
              <w:t>0,75</w:t>
            </w:r>
          </w:p>
        </w:tc>
      </w:tr>
    </w:tbl>
    <w:p w:rsidR="008B4191" w:rsidRDefault="008B4191">
      <w:pPr>
        <w:tabs>
          <w:tab w:val="left" w:pos="709"/>
          <w:tab w:val="left" w:pos="4305"/>
        </w:tabs>
        <w:rPr>
          <w:rFonts w:eastAsia="SimSun"/>
          <w:b/>
          <w:bCs/>
          <w:smallCaps/>
          <w:color w:val="000000"/>
          <w:szCs w:val="24"/>
          <w:lang w:eastAsia="zh-CN"/>
        </w:rPr>
      </w:pPr>
    </w:p>
    <w:p w:rsidR="008B4191" w:rsidRDefault="00872500" w:rsidP="00D22AB9">
      <w:pPr>
        <w:tabs>
          <w:tab w:val="left" w:pos="709"/>
          <w:tab w:val="left" w:pos="4305"/>
        </w:tabs>
        <w:jc w:val="center"/>
        <w:rPr>
          <w:rFonts w:eastAsia="SimSun"/>
          <w:b/>
          <w:bCs/>
          <w:smallCaps/>
          <w:color w:val="000000"/>
          <w:szCs w:val="24"/>
          <w:lang w:eastAsia="zh-CN"/>
        </w:rPr>
      </w:pPr>
      <w:r>
        <w:rPr>
          <w:rFonts w:eastAsia="SimSun"/>
          <w:b/>
          <w:bCs/>
          <w:smallCaps/>
          <w:color w:val="000000"/>
          <w:szCs w:val="24"/>
          <w:lang w:eastAsia="zh-CN"/>
        </w:rPr>
        <w:t>____________________</w:t>
      </w:r>
    </w:p>
    <w:sectPr w:rsidR="008B4191">
      <w:headerReference w:type="even" r:id="rId247"/>
      <w:headerReference w:type="default" r:id="rId248"/>
      <w:footerReference w:type="even" r:id="rId249"/>
      <w:footerReference w:type="default" r:id="rId250"/>
      <w:headerReference w:type="first" r:id="rId251"/>
      <w:footerReference w:type="first" r:id="rId252"/>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97C" w:rsidRDefault="0037597C">
      <w:pPr>
        <w:jc w:val="both"/>
        <w:rPr>
          <w:lang w:eastAsia="lt-LT"/>
        </w:rPr>
      </w:pPr>
      <w:r>
        <w:rPr>
          <w:lang w:eastAsia="lt-LT"/>
        </w:rPr>
        <w:separator/>
      </w:r>
    </w:p>
  </w:endnote>
  <w:endnote w:type="continuationSeparator" w:id="0">
    <w:p w:rsidR="0037597C" w:rsidRDefault="0037597C">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53" w:rsidRDefault="00594553">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594553" w:rsidRDefault="00594553">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53" w:rsidRDefault="00594553">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53" w:rsidRDefault="00594553">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97C" w:rsidRDefault="0037597C">
      <w:pPr>
        <w:jc w:val="both"/>
        <w:rPr>
          <w:lang w:eastAsia="lt-LT"/>
        </w:rPr>
      </w:pPr>
      <w:r>
        <w:rPr>
          <w:lang w:eastAsia="lt-LT"/>
        </w:rPr>
        <w:separator/>
      </w:r>
    </w:p>
  </w:footnote>
  <w:footnote w:type="continuationSeparator" w:id="0">
    <w:p w:rsidR="0037597C" w:rsidRDefault="0037597C">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53" w:rsidRDefault="00594553">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53" w:rsidRDefault="00594553">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436582">
      <w:rPr>
        <w:noProof/>
        <w:lang w:eastAsia="lt-LT"/>
      </w:rPr>
      <w:t>4</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53" w:rsidRDefault="00594553">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115CD3"/>
    <w:rsid w:val="0037597C"/>
    <w:rsid w:val="00436582"/>
    <w:rsid w:val="00510F4A"/>
    <w:rsid w:val="00594553"/>
    <w:rsid w:val="00872500"/>
    <w:rsid w:val="008B4191"/>
    <w:rsid w:val="00A55158"/>
    <w:rsid w:val="00D22AB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74B29"/>
  <w15:docId w15:val="{FC2B2BD5-6F3A-4748-89FE-CBA967C4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72500"/>
    <w:rPr>
      <w:rFonts w:ascii="Tahoma" w:hAnsi="Tahoma" w:cs="Tahoma"/>
      <w:sz w:val="16"/>
      <w:szCs w:val="16"/>
    </w:rPr>
  </w:style>
  <w:style w:type="character" w:customStyle="1" w:styleId="DebesliotekstasDiagrama">
    <w:name w:val="Debesėlio tekstas Diagrama"/>
    <w:basedOn w:val="Numatytasispastraiposriftas"/>
    <w:link w:val="Debesliotekstas"/>
    <w:rsid w:val="00872500"/>
    <w:rPr>
      <w:rFonts w:ascii="Tahoma" w:hAnsi="Tahoma" w:cs="Tahoma"/>
      <w:sz w:val="16"/>
      <w:szCs w:val="16"/>
    </w:rPr>
  </w:style>
  <w:style w:type="character" w:styleId="Vietosrezervavimoenklotekstas">
    <w:name w:val="Placeholder Text"/>
    <w:basedOn w:val="Numatytasispastraiposriftas"/>
    <w:rsid w:val="005945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 w:id="192572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6.bin"/><Relationship Id="rId63" Type="http://schemas.openxmlformats.org/officeDocument/2006/relationships/image" Target="media/image28.wmf"/><Relationship Id="rId84" Type="http://schemas.openxmlformats.org/officeDocument/2006/relationships/oleObject" Target="embeddings/oleObject37.bin"/><Relationship Id="rId138" Type="http://schemas.openxmlformats.org/officeDocument/2006/relationships/image" Target="media/image65.wmf"/><Relationship Id="rId159" Type="http://schemas.openxmlformats.org/officeDocument/2006/relationships/oleObject" Target="embeddings/oleObject75.bin"/><Relationship Id="rId170" Type="http://schemas.openxmlformats.org/officeDocument/2006/relationships/image" Target="media/image81.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0.wmf"/><Relationship Id="rId247" Type="http://schemas.openxmlformats.org/officeDocument/2006/relationships/header" Target="header1.xml"/><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image" Target="media/image23.wmf"/><Relationship Id="rId74" Type="http://schemas.openxmlformats.org/officeDocument/2006/relationships/oleObject" Target="embeddings/oleObject32.bin"/><Relationship Id="rId128" Type="http://schemas.openxmlformats.org/officeDocument/2006/relationships/image" Target="media/image60.wmf"/><Relationship Id="rId149" Type="http://schemas.openxmlformats.org/officeDocument/2006/relationships/oleObject" Target="embeddings/oleObject70.bin"/><Relationship Id="rId5" Type="http://schemas.openxmlformats.org/officeDocument/2006/relationships/styles" Target="style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4.bin"/><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oleObject" Target="embeddings/oleObject27.bin"/><Relationship Id="rId118" Type="http://schemas.openxmlformats.org/officeDocument/2006/relationships/image" Target="media/image55.wmf"/><Relationship Id="rId139" Type="http://schemas.openxmlformats.org/officeDocument/2006/relationships/oleObject" Target="embeddings/oleObject65.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1.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08.bin"/><Relationship Id="rId248" Type="http://schemas.openxmlformats.org/officeDocument/2006/relationships/header" Target="header2.xml"/><Relationship Id="rId12" Type="http://schemas.openxmlformats.org/officeDocument/2006/relationships/oleObject" Target="embeddings/oleObject1.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0.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3.bin"/><Relationship Id="rId140" Type="http://schemas.openxmlformats.org/officeDocument/2006/relationships/image" Target="media/image66.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79.wmf"/><Relationship Id="rId182" Type="http://schemas.openxmlformats.org/officeDocument/2006/relationships/oleObject" Target="embeddings/oleObject88.bin"/><Relationship Id="rId187" Type="http://schemas.openxmlformats.org/officeDocument/2006/relationships/image" Target="media/image89.wmf"/><Relationship Id="rId217"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image" Target="media/image103.wmf"/><Relationship Id="rId233" Type="http://schemas.openxmlformats.org/officeDocument/2006/relationships/oleObject" Target="embeddings/oleObject112.bin"/><Relationship Id="rId238" Type="http://schemas.openxmlformats.org/officeDocument/2006/relationships/image" Target="media/image115.wmf"/><Relationship Id="rId254" Type="http://schemas.openxmlformats.org/officeDocument/2006/relationships/theme" Target="theme/theme1.xml"/><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oleObject" Target="embeddings/oleObject55.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8.bin"/><Relationship Id="rId130" Type="http://schemas.openxmlformats.org/officeDocument/2006/relationships/image" Target="media/image61.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4.wmf"/><Relationship Id="rId177" Type="http://schemas.openxmlformats.org/officeDocument/2006/relationships/oleObject" Target="embeddings/oleObject84.bin"/><Relationship Id="rId198" Type="http://schemas.openxmlformats.org/officeDocument/2006/relationships/image" Target="media/image96.wmf"/><Relationship Id="rId172" Type="http://schemas.openxmlformats.org/officeDocument/2006/relationships/image" Target="media/image82.wmf"/><Relationship Id="rId193" Type="http://schemas.openxmlformats.org/officeDocument/2006/relationships/oleObject" Target="embeddings/oleObject91.bin"/><Relationship Id="rId202" Type="http://schemas.openxmlformats.org/officeDocument/2006/relationships/image" Target="media/image98.wmf"/><Relationship Id="rId207" Type="http://schemas.openxmlformats.org/officeDocument/2006/relationships/oleObject" Target="embeddings/oleObject98.bin"/><Relationship Id="rId223" Type="http://schemas.openxmlformats.org/officeDocument/2006/relationships/oleObject" Target="embeddings/oleObject106.bin"/><Relationship Id="rId228" Type="http://schemas.openxmlformats.org/officeDocument/2006/relationships/image" Target="media/image111.wmf"/><Relationship Id="rId244" Type="http://schemas.openxmlformats.org/officeDocument/2006/relationships/image" Target="media/image118.wmf"/><Relationship Id="rId249"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image" Target="media/image90.wmf"/><Relationship Id="rId7" Type="http://schemas.openxmlformats.org/officeDocument/2006/relationships/webSettings" Target="webSettings.xml"/><Relationship Id="rId71" Type="http://schemas.openxmlformats.org/officeDocument/2006/relationships/image" Target="media/image32.wmf"/><Relationship Id="rId92" Type="http://schemas.openxmlformats.org/officeDocument/2006/relationships/oleObject" Target="embeddings/oleObject41.bin"/><Relationship Id="rId162" Type="http://schemas.openxmlformats.org/officeDocument/2006/relationships/image" Target="media/image77.wmf"/><Relationship Id="rId183" Type="http://schemas.openxmlformats.org/officeDocument/2006/relationships/oleObject" Target="embeddings/oleObject89.bin"/><Relationship Id="rId213" Type="http://schemas.openxmlformats.org/officeDocument/2006/relationships/oleObject" Target="embeddings/oleObject101.bin"/><Relationship Id="rId218" Type="http://schemas.openxmlformats.org/officeDocument/2006/relationships/image" Target="media/image106.wmf"/><Relationship Id="rId234" Type="http://schemas.openxmlformats.org/officeDocument/2006/relationships/image" Target="media/image113.wmf"/><Relationship Id="rId239" Type="http://schemas.openxmlformats.org/officeDocument/2006/relationships/oleObject" Target="embeddings/oleObject115.bin"/><Relationship Id="rId2" Type="http://schemas.openxmlformats.org/officeDocument/2006/relationships/customXml" Target="../customXml/item2.xml"/><Relationship Id="rId29" Type="http://schemas.openxmlformats.org/officeDocument/2006/relationships/image" Target="media/image11.wmf"/><Relationship Id="rId250" Type="http://schemas.openxmlformats.org/officeDocument/2006/relationships/footer" Target="footer2.xml"/><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6.bin"/><Relationship Id="rId152" Type="http://schemas.openxmlformats.org/officeDocument/2006/relationships/image" Target="media/image72.wmf"/><Relationship Id="rId173" Type="http://schemas.openxmlformats.org/officeDocument/2006/relationships/oleObject" Target="embeddings/oleObject82.bin"/><Relationship Id="rId194" Type="http://schemas.openxmlformats.org/officeDocument/2006/relationships/image" Target="media/image94.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1.wmf"/><Relationship Id="rId229" Type="http://schemas.openxmlformats.org/officeDocument/2006/relationships/oleObject" Target="embeddings/oleObject109.bin"/><Relationship Id="rId19" Type="http://schemas.openxmlformats.org/officeDocument/2006/relationships/image" Target="media/image6.wmf"/><Relationship Id="rId224" Type="http://schemas.openxmlformats.org/officeDocument/2006/relationships/image" Target="media/image109.wmf"/><Relationship Id="rId240" Type="http://schemas.openxmlformats.org/officeDocument/2006/relationships/image" Target="media/image116.wmf"/><Relationship Id="rId245" Type="http://schemas.openxmlformats.org/officeDocument/2006/relationships/oleObject" Target="embeddings/oleObject118.bin"/><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0.wmf"/><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7.bin"/><Relationship Id="rId184" Type="http://schemas.openxmlformats.org/officeDocument/2006/relationships/image" Target="media/image86.wmf"/><Relationship Id="rId189" Type="http://schemas.openxmlformats.org/officeDocument/2006/relationships/image" Target="media/image91.wmf"/><Relationship Id="rId219" Type="http://schemas.openxmlformats.org/officeDocument/2006/relationships/oleObject" Target="embeddings/oleObject104.bin"/><Relationship Id="rId3" Type="http://schemas.openxmlformats.org/officeDocument/2006/relationships/customXml" Target="../customXml/item3.xml"/><Relationship Id="rId214" Type="http://schemas.openxmlformats.org/officeDocument/2006/relationships/image" Target="media/image104.wmf"/><Relationship Id="rId230" Type="http://schemas.openxmlformats.org/officeDocument/2006/relationships/oleObject" Target="embeddings/oleObject110.bin"/><Relationship Id="rId235" Type="http://schemas.openxmlformats.org/officeDocument/2006/relationships/oleObject" Target="embeddings/oleObject113.bin"/><Relationship Id="rId251" Type="http://schemas.openxmlformats.org/officeDocument/2006/relationships/header" Target="header3.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3.wmf"/><Relationship Id="rId179" Type="http://schemas.openxmlformats.org/officeDocument/2006/relationships/oleObject" Target="embeddings/oleObject86.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7.bin"/><Relationship Id="rId241" Type="http://schemas.openxmlformats.org/officeDocument/2006/relationships/oleObject" Target="embeddings/oleObject116.bin"/><Relationship Id="rId246" Type="http://schemas.openxmlformats.org/officeDocument/2006/relationships/image" Target="media/image119.wmf"/><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59.bin"/><Relationship Id="rId10" Type="http://schemas.openxmlformats.org/officeDocument/2006/relationships/image" Target="media/image1.png"/><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0.bin"/><Relationship Id="rId185" Type="http://schemas.openxmlformats.org/officeDocument/2006/relationships/image" Target="media/image87.wmf"/><Relationship Id="rId4" Type="http://schemas.openxmlformats.org/officeDocument/2006/relationships/customXml" Target="../customXml/item4.xml"/><Relationship Id="rId9" Type="http://schemas.openxmlformats.org/officeDocument/2006/relationships/endnotes" Target="endnotes.xml"/><Relationship Id="rId180" Type="http://schemas.openxmlformats.org/officeDocument/2006/relationships/image" Target="media/image85.wmf"/><Relationship Id="rId210" Type="http://schemas.openxmlformats.org/officeDocument/2006/relationships/image" Target="media/image102.wmf"/><Relationship Id="rId215" Type="http://schemas.openxmlformats.org/officeDocument/2006/relationships/oleObject" Target="embeddings/oleObject102.bin"/><Relationship Id="rId236" Type="http://schemas.openxmlformats.org/officeDocument/2006/relationships/image" Target="media/image114.wmf"/><Relationship Id="rId26" Type="http://schemas.openxmlformats.org/officeDocument/2006/relationships/oleObject" Target="embeddings/oleObject8.bin"/><Relationship Id="rId231" Type="http://schemas.openxmlformats.org/officeDocument/2006/relationships/image" Target="media/image112.wmf"/><Relationship Id="rId252" Type="http://schemas.openxmlformats.org/officeDocument/2006/relationships/footer" Target="footer3.xml"/><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3.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3.bin"/><Relationship Id="rId221" Type="http://schemas.openxmlformats.org/officeDocument/2006/relationships/oleObject" Target="embeddings/oleObject105.bin"/><Relationship Id="rId242" Type="http://schemas.openxmlformats.org/officeDocument/2006/relationships/image" Target="media/image117.wmf"/><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8.wmf"/><Relationship Id="rId211" Type="http://schemas.openxmlformats.org/officeDocument/2006/relationships/oleObject" Target="embeddings/oleObject100.bin"/><Relationship Id="rId232" Type="http://schemas.openxmlformats.org/officeDocument/2006/relationships/oleObject" Target="embeddings/oleObject111.bin"/><Relationship Id="rId253"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8.wmf"/><Relationship Id="rId243" Type="http://schemas.openxmlformats.org/officeDocument/2006/relationships/oleObject" Target="embeddings/oleObject117.bin"/><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2.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4.xml><?xml version="1.0" encoding="utf-8"?>
<ds:datastoreItem xmlns:ds="http://schemas.openxmlformats.org/officeDocument/2006/customXml" ds:itemID="{DAC99FA5-5750-4141-A344-18C9E070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17755</Words>
  <Characters>10121</Characters>
  <Application>Microsoft Office Word</Application>
  <DocSecurity>0</DocSecurity>
  <Lines>84</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27821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2016-03-30T12:12:00Z</cp:lastPrinted>
  <dcterms:created xsi:type="dcterms:W3CDTF">2016-06-16T12:55:00Z</dcterms:created>
  <dcterms:modified xsi:type="dcterms:W3CDTF">2016-06-16T12:55:00Z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